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BF139" w14:textId="77777777" w:rsidR="00972B57" w:rsidRPr="00B5627F" w:rsidRDefault="00972B57" w:rsidP="00531676">
      <w:pPr>
        <w:spacing w:after="0"/>
        <w:jc w:val="both"/>
        <w:rPr>
          <w:rFonts w:ascii="Arial" w:hAnsi="Arial" w:cs="Arial"/>
          <w:sz w:val="20"/>
          <w:szCs w:val="20"/>
        </w:rPr>
      </w:pPr>
      <w:r w:rsidRPr="00DB48C8">
        <w:rPr>
          <w:rFonts w:ascii="Arial" w:hAnsi="Arial" w:cs="Arial"/>
          <w:color w:val="4472C4" w:themeColor="accent1"/>
          <w:sz w:val="20"/>
          <w:szCs w:val="20"/>
        </w:rPr>
        <w:t>Nom, prénom</w:t>
      </w:r>
      <w:r w:rsidRPr="00DB48C8">
        <w:rPr>
          <w:rFonts w:ascii="Arial" w:hAnsi="Arial" w:cs="Arial"/>
          <w:color w:val="4472C4" w:themeColor="accent1"/>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00531676" w:rsidRPr="00B5627F">
        <w:rPr>
          <w:rFonts w:ascii="Arial" w:hAnsi="Arial" w:cs="Arial"/>
          <w:sz w:val="20"/>
          <w:szCs w:val="20"/>
        </w:rPr>
        <w:t>Nouméa le</w:t>
      </w:r>
      <w:r w:rsidR="00DB48C8">
        <w:rPr>
          <w:rFonts w:ascii="Arial" w:hAnsi="Arial" w:cs="Arial"/>
          <w:sz w:val="20"/>
          <w:szCs w:val="20"/>
        </w:rPr>
        <w:t xml:space="preserve"> </w:t>
      </w:r>
      <w:r w:rsidR="00DB48C8" w:rsidRPr="00DB48C8">
        <w:rPr>
          <w:rFonts w:ascii="Arial" w:hAnsi="Arial" w:cs="Arial"/>
          <w:color w:val="4472C4" w:themeColor="accent1"/>
          <w:sz w:val="20"/>
          <w:szCs w:val="20"/>
        </w:rPr>
        <w:t>date</w:t>
      </w:r>
    </w:p>
    <w:p w14:paraId="12D1E809" w14:textId="77777777" w:rsidR="00972B57" w:rsidRPr="00DB48C8" w:rsidRDefault="00531676" w:rsidP="00531676">
      <w:pPr>
        <w:spacing w:after="0"/>
        <w:jc w:val="both"/>
        <w:rPr>
          <w:rFonts w:ascii="Arial" w:hAnsi="Arial" w:cs="Arial"/>
          <w:color w:val="4472C4" w:themeColor="accent1"/>
          <w:sz w:val="20"/>
          <w:szCs w:val="20"/>
        </w:rPr>
      </w:pPr>
      <w:r w:rsidRPr="00DB48C8">
        <w:rPr>
          <w:rFonts w:ascii="Arial" w:hAnsi="Arial" w:cs="Arial"/>
          <w:color w:val="4472C4" w:themeColor="accent1"/>
          <w:sz w:val="20"/>
          <w:szCs w:val="20"/>
        </w:rPr>
        <w:t>Adresse</w:t>
      </w:r>
    </w:p>
    <w:p w14:paraId="19BF49F5" w14:textId="77777777" w:rsidR="00531676" w:rsidRPr="00DB48C8" w:rsidRDefault="00531676" w:rsidP="00531676">
      <w:pPr>
        <w:spacing w:after="0"/>
        <w:jc w:val="both"/>
        <w:rPr>
          <w:rFonts w:ascii="Arial" w:hAnsi="Arial" w:cs="Arial"/>
          <w:color w:val="4472C4" w:themeColor="accent1"/>
          <w:sz w:val="20"/>
          <w:szCs w:val="20"/>
        </w:rPr>
      </w:pPr>
      <w:r w:rsidRPr="00DB48C8">
        <w:rPr>
          <w:rFonts w:ascii="Arial" w:hAnsi="Arial" w:cs="Arial"/>
          <w:color w:val="4472C4" w:themeColor="accent1"/>
          <w:sz w:val="20"/>
          <w:szCs w:val="20"/>
        </w:rPr>
        <w:t>Coordonnées mail</w:t>
      </w:r>
    </w:p>
    <w:p w14:paraId="5A8507AE" w14:textId="77777777" w:rsidR="00972B57" w:rsidRDefault="00CF1679" w:rsidP="000417B5">
      <w:pPr>
        <w:jc w:val="both"/>
        <w:rPr>
          <w:rFonts w:ascii="Arial" w:hAnsi="Arial" w:cs="Arial"/>
          <w:sz w:val="20"/>
          <w:szCs w:val="20"/>
        </w:rPr>
      </w:pPr>
      <w:r>
        <w:rPr>
          <w:rFonts w:ascii="Arial" w:hAnsi="Arial" w:cs="Arial"/>
          <w:sz w:val="20"/>
          <w:szCs w:val="20"/>
        </w:rPr>
        <w:t xml:space="preserve">  </w:t>
      </w:r>
    </w:p>
    <w:p w14:paraId="3C848995" w14:textId="77777777" w:rsidR="00CF1679" w:rsidRDefault="00CF1679" w:rsidP="000417B5">
      <w:pPr>
        <w:jc w:val="both"/>
        <w:rPr>
          <w:rFonts w:ascii="Arial" w:hAnsi="Arial" w:cs="Arial"/>
          <w:sz w:val="20"/>
          <w:szCs w:val="20"/>
        </w:rPr>
      </w:pPr>
    </w:p>
    <w:p w14:paraId="439EFE22" w14:textId="77777777" w:rsidR="00CF1679" w:rsidRDefault="00CF1679" w:rsidP="000417B5">
      <w:pPr>
        <w:jc w:val="both"/>
        <w:rPr>
          <w:rFonts w:ascii="Arial" w:hAnsi="Arial" w:cs="Arial"/>
          <w:sz w:val="20"/>
          <w:szCs w:val="20"/>
        </w:rPr>
      </w:pPr>
    </w:p>
    <w:p w14:paraId="4588327F" w14:textId="77777777" w:rsidR="00CF1679" w:rsidRPr="00B5627F" w:rsidRDefault="00CF1679" w:rsidP="000417B5">
      <w:pPr>
        <w:jc w:val="both"/>
        <w:rPr>
          <w:rFonts w:ascii="Arial" w:hAnsi="Arial" w:cs="Arial"/>
          <w:sz w:val="20"/>
          <w:szCs w:val="20"/>
        </w:rPr>
      </w:pPr>
    </w:p>
    <w:p w14:paraId="15060B4E" w14:textId="77777777" w:rsidR="00972B57" w:rsidRPr="00B5627F" w:rsidRDefault="00531676" w:rsidP="00531676">
      <w:pPr>
        <w:spacing w:after="0"/>
        <w:jc w:val="both"/>
        <w:rPr>
          <w:rFonts w:ascii="Arial" w:hAnsi="Arial" w:cs="Arial"/>
          <w:sz w:val="20"/>
          <w:szCs w:val="20"/>
        </w:rPr>
      </w:pP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t>A Mr Patrice FAURE</w:t>
      </w:r>
    </w:p>
    <w:p w14:paraId="23EC68A8" w14:textId="77777777" w:rsidR="00531676" w:rsidRPr="00B5627F" w:rsidRDefault="00531676" w:rsidP="00531676">
      <w:pPr>
        <w:spacing w:after="0"/>
        <w:ind w:left="2832" w:firstLine="708"/>
        <w:jc w:val="both"/>
        <w:rPr>
          <w:rFonts w:ascii="Arial" w:hAnsi="Arial" w:cs="Arial"/>
          <w:sz w:val="20"/>
          <w:szCs w:val="20"/>
        </w:rPr>
      </w:pPr>
      <w:r w:rsidRPr="00B5627F">
        <w:rPr>
          <w:rFonts w:ascii="Arial" w:hAnsi="Arial" w:cs="Arial"/>
          <w:sz w:val="20"/>
          <w:szCs w:val="20"/>
        </w:rPr>
        <w:t>Haut-commissaire de la République en Nouvelle Calédonie</w:t>
      </w:r>
    </w:p>
    <w:p w14:paraId="3F77CD26" w14:textId="77777777" w:rsidR="00531676" w:rsidRPr="00B5627F" w:rsidRDefault="00531676" w:rsidP="00531676">
      <w:pPr>
        <w:spacing w:after="0"/>
        <w:jc w:val="both"/>
        <w:rPr>
          <w:rFonts w:ascii="Arial" w:hAnsi="Arial" w:cs="Arial"/>
          <w:sz w:val="20"/>
          <w:szCs w:val="20"/>
        </w:rPr>
      </w:pP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t>Centre administratif du haut-commissariat</w:t>
      </w:r>
    </w:p>
    <w:p w14:paraId="7205F5A8" w14:textId="77777777" w:rsidR="00531676" w:rsidRPr="00B5627F" w:rsidRDefault="00531676" w:rsidP="00531676">
      <w:pPr>
        <w:spacing w:after="0"/>
        <w:jc w:val="both"/>
        <w:rPr>
          <w:rFonts w:ascii="Arial" w:hAnsi="Arial" w:cs="Arial"/>
          <w:sz w:val="20"/>
          <w:szCs w:val="20"/>
        </w:rPr>
      </w:pP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t>9 bis, rue de la république</w:t>
      </w:r>
    </w:p>
    <w:p w14:paraId="69AE197A" w14:textId="77777777" w:rsidR="00531676" w:rsidRPr="00B5627F" w:rsidRDefault="00531676" w:rsidP="00531676">
      <w:pPr>
        <w:spacing w:after="0"/>
        <w:jc w:val="both"/>
        <w:rPr>
          <w:rFonts w:ascii="Arial" w:hAnsi="Arial" w:cs="Arial"/>
          <w:sz w:val="20"/>
          <w:szCs w:val="20"/>
        </w:rPr>
      </w:pP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t>BP C5</w:t>
      </w:r>
    </w:p>
    <w:p w14:paraId="57144971" w14:textId="77777777" w:rsidR="00531676" w:rsidRPr="00B5627F" w:rsidRDefault="00531676" w:rsidP="00531676">
      <w:pPr>
        <w:spacing w:after="0"/>
        <w:jc w:val="both"/>
        <w:rPr>
          <w:rFonts w:ascii="Arial" w:hAnsi="Arial" w:cs="Arial"/>
          <w:sz w:val="20"/>
          <w:szCs w:val="20"/>
        </w:rPr>
      </w:pP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r>
      <w:r w:rsidRPr="00B5627F">
        <w:rPr>
          <w:rFonts w:ascii="Arial" w:hAnsi="Arial" w:cs="Arial"/>
          <w:sz w:val="20"/>
          <w:szCs w:val="20"/>
        </w:rPr>
        <w:tab/>
        <w:t>98844 NOUMEA Cedex</w:t>
      </w:r>
    </w:p>
    <w:p w14:paraId="40525203" w14:textId="77777777" w:rsidR="00972B57" w:rsidRDefault="00972B57" w:rsidP="000417B5">
      <w:pPr>
        <w:jc w:val="both"/>
        <w:rPr>
          <w:rFonts w:ascii="Arial" w:hAnsi="Arial" w:cs="Arial"/>
          <w:sz w:val="20"/>
          <w:szCs w:val="20"/>
        </w:rPr>
      </w:pPr>
    </w:p>
    <w:p w14:paraId="31210E63" w14:textId="77777777" w:rsidR="00D76850" w:rsidRDefault="00D76850" w:rsidP="000417B5">
      <w:pPr>
        <w:jc w:val="both"/>
        <w:rPr>
          <w:rFonts w:ascii="Arial" w:hAnsi="Arial" w:cs="Arial"/>
          <w:sz w:val="20"/>
          <w:szCs w:val="20"/>
        </w:rPr>
      </w:pPr>
    </w:p>
    <w:p w14:paraId="5C31C8E0" w14:textId="77777777" w:rsidR="00972B57" w:rsidRPr="00DD4BE6" w:rsidRDefault="00EA548E" w:rsidP="000417B5">
      <w:pPr>
        <w:jc w:val="both"/>
        <w:rPr>
          <w:rFonts w:ascii="Arial" w:hAnsi="Arial" w:cs="Arial"/>
          <w:b/>
          <w:bCs/>
          <w:i/>
          <w:iCs/>
          <w:sz w:val="20"/>
          <w:szCs w:val="20"/>
        </w:rPr>
      </w:pPr>
      <w:r w:rsidRPr="00DD4BE6">
        <w:rPr>
          <w:rFonts w:ascii="Arial" w:hAnsi="Arial" w:cs="Arial"/>
          <w:b/>
          <w:bCs/>
          <w:i/>
          <w:iCs/>
          <w:sz w:val="20"/>
          <w:szCs w:val="20"/>
        </w:rPr>
        <w:t>Objet : demande de contrôle de légalité de la délibération 44/CP du 3 septembre 2021 ayant pour objet la mise en place de l’obligation vaccinale contre le virus SARS-CoV-2 en Nouvelle-Calédonie</w:t>
      </w:r>
      <w:r w:rsidR="00DD4BE6">
        <w:rPr>
          <w:rFonts w:ascii="Arial" w:hAnsi="Arial" w:cs="Arial"/>
          <w:b/>
          <w:bCs/>
          <w:i/>
          <w:iCs/>
          <w:sz w:val="20"/>
          <w:szCs w:val="20"/>
        </w:rPr>
        <w:t>.</w:t>
      </w:r>
    </w:p>
    <w:p w14:paraId="7CF41C34" w14:textId="77777777" w:rsidR="00972B57" w:rsidRDefault="00972B57" w:rsidP="000417B5">
      <w:pPr>
        <w:jc w:val="both"/>
        <w:rPr>
          <w:rFonts w:ascii="Arial" w:hAnsi="Arial" w:cs="Arial"/>
          <w:sz w:val="20"/>
          <w:szCs w:val="20"/>
        </w:rPr>
      </w:pPr>
    </w:p>
    <w:p w14:paraId="3BEAE722" w14:textId="77777777" w:rsidR="00CF1679" w:rsidRPr="00B5627F" w:rsidRDefault="00CF1679" w:rsidP="000417B5">
      <w:pPr>
        <w:jc w:val="both"/>
        <w:rPr>
          <w:rFonts w:ascii="Arial" w:hAnsi="Arial" w:cs="Arial"/>
          <w:sz w:val="20"/>
          <w:szCs w:val="20"/>
        </w:rPr>
      </w:pPr>
    </w:p>
    <w:p w14:paraId="3DB1E116" w14:textId="77777777" w:rsidR="0011205F" w:rsidRPr="00B5627F" w:rsidRDefault="0011205F" w:rsidP="00CF1679">
      <w:pPr>
        <w:ind w:firstLine="708"/>
        <w:jc w:val="both"/>
        <w:rPr>
          <w:rFonts w:ascii="Arial" w:hAnsi="Arial" w:cs="Arial"/>
          <w:sz w:val="20"/>
          <w:szCs w:val="20"/>
        </w:rPr>
      </w:pPr>
      <w:r w:rsidRPr="00B5627F">
        <w:rPr>
          <w:rFonts w:ascii="Arial" w:hAnsi="Arial" w:cs="Arial"/>
          <w:sz w:val="20"/>
          <w:szCs w:val="20"/>
          <w:u w:val="single"/>
        </w:rPr>
        <w:t xml:space="preserve">Conformément à l’art 204 VII de la </w:t>
      </w:r>
      <w:r w:rsidR="00DD4BE6">
        <w:rPr>
          <w:rFonts w:ascii="Arial" w:hAnsi="Arial" w:cs="Arial"/>
          <w:sz w:val="20"/>
          <w:szCs w:val="20"/>
          <w:u w:val="single"/>
        </w:rPr>
        <w:t>L</w:t>
      </w:r>
      <w:r w:rsidRPr="00B5627F">
        <w:rPr>
          <w:rFonts w:ascii="Arial" w:hAnsi="Arial" w:cs="Arial"/>
          <w:sz w:val="20"/>
          <w:szCs w:val="20"/>
          <w:u w:val="single"/>
        </w:rPr>
        <w:t xml:space="preserve">oi </w:t>
      </w:r>
      <w:r w:rsidR="00DD4BE6">
        <w:rPr>
          <w:rFonts w:ascii="Arial" w:hAnsi="Arial" w:cs="Arial"/>
          <w:sz w:val="20"/>
          <w:szCs w:val="20"/>
          <w:u w:val="single"/>
        </w:rPr>
        <w:t>O</w:t>
      </w:r>
      <w:r w:rsidRPr="00B5627F">
        <w:rPr>
          <w:rFonts w:ascii="Arial" w:hAnsi="Arial" w:cs="Arial"/>
          <w:sz w:val="20"/>
          <w:szCs w:val="20"/>
          <w:u w:val="single"/>
        </w:rPr>
        <w:t>rganique n°99-209 du 19 mars 1999</w:t>
      </w:r>
      <w:r w:rsidRPr="00B5627F">
        <w:rPr>
          <w:rFonts w:ascii="Arial" w:hAnsi="Arial" w:cs="Arial"/>
          <w:sz w:val="20"/>
          <w:szCs w:val="20"/>
        </w:rPr>
        <w:t xml:space="preserve"> relative à la Nouvelle-Calédonie qui dispose « qu’une personne physique ou morale lésée par un acte des autorités de la Nouvelle-Calédonie ou des autorités provinciales peut, dans un délai de deux mois à compter de la date à laquelle l’acte est devenu exécutoire, demander au haut-commissaire de mettre en œuvre la procédure prévue au VI. », je vous </w:t>
      </w:r>
      <w:r w:rsidR="00DD4BE6">
        <w:rPr>
          <w:rFonts w:ascii="Arial" w:hAnsi="Arial" w:cs="Arial"/>
          <w:sz w:val="20"/>
          <w:szCs w:val="20"/>
        </w:rPr>
        <w:t xml:space="preserve">saisi aujourd’hui afin </w:t>
      </w:r>
      <w:r w:rsidRPr="00B5627F">
        <w:rPr>
          <w:rFonts w:ascii="Arial" w:hAnsi="Arial" w:cs="Arial"/>
          <w:sz w:val="20"/>
          <w:szCs w:val="20"/>
        </w:rPr>
        <w:t>de bien vouloir exercer votre contrôle de légalité</w:t>
      </w:r>
      <w:r w:rsidR="00DD4BE6">
        <w:rPr>
          <w:rFonts w:ascii="Arial" w:hAnsi="Arial" w:cs="Arial"/>
          <w:sz w:val="20"/>
          <w:szCs w:val="20"/>
        </w:rPr>
        <w:t xml:space="preserve"> tel que prévu à l’art 204 VI de cette même loi.</w:t>
      </w:r>
    </w:p>
    <w:p w14:paraId="6C14EBBF" w14:textId="77777777" w:rsidR="0011205F" w:rsidRDefault="00DD4BE6" w:rsidP="00CF1679">
      <w:pPr>
        <w:ind w:firstLine="708"/>
        <w:jc w:val="both"/>
        <w:rPr>
          <w:rFonts w:ascii="Arial" w:hAnsi="Arial" w:cs="Arial"/>
          <w:sz w:val="20"/>
          <w:szCs w:val="20"/>
        </w:rPr>
      </w:pPr>
      <w:r>
        <w:rPr>
          <w:rFonts w:ascii="Arial" w:hAnsi="Arial" w:cs="Arial"/>
          <w:sz w:val="20"/>
          <w:szCs w:val="20"/>
        </w:rPr>
        <w:t xml:space="preserve">En effet, </w:t>
      </w:r>
      <w:r w:rsidR="00C32A1C">
        <w:rPr>
          <w:rFonts w:ascii="Arial" w:hAnsi="Arial" w:cs="Arial"/>
          <w:sz w:val="20"/>
          <w:szCs w:val="20"/>
        </w:rPr>
        <w:t>la</w:t>
      </w:r>
      <w:r w:rsidR="0011205F" w:rsidRPr="00B5627F">
        <w:rPr>
          <w:rFonts w:ascii="Arial" w:hAnsi="Arial" w:cs="Arial"/>
          <w:sz w:val="20"/>
          <w:szCs w:val="20"/>
        </w:rPr>
        <w:t xml:space="preserve"> </w:t>
      </w:r>
      <w:r w:rsidR="00B5627F" w:rsidRPr="00B5627F">
        <w:rPr>
          <w:rFonts w:ascii="Arial" w:hAnsi="Arial" w:cs="Arial"/>
          <w:sz w:val="20"/>
          <w:szCs w:val="20"/>
        </w:rPr>
        <w:t>délibération</w:t>
      </w:r>
      <w:r w:rsidR="00C32A1C">
        <w:rPr>
          <w:rFonts w:ascii="Arial" w:hAnsi="Arial" w:cs="Arial"/>
          <w:sz w:val="20"/>
          <w:szCs w:val="20"/>
        </w:rPr>
        <w:t xml:space="preserve"> 44/CP</w:t>
      </w:r>
      <w:r w:rsidR="0011205F" w:rsidRPr="00B5627F">
        <w:rPr>
          <w:rFonts w:ascii="Arial" w:hAnsi="Arial" w:cs="Arial"/>
          <w:sz w:val="20"/>
          <w:szCs w:val="20"/>
        </w:rPr>
        <w:t xml:space="preserve"> institue dans son article 1</w:t>
      </w:r>
      <w:r w:rsidR="0011205F" w:rsidRPr="00B5627F">
        <w:rPr>
          <w:rFonts w:ascii="Arial" w:hAnsi="Arial" w:cs="Arial"/>
          <w:sz w:val="20"/>
          <w:szCs w:val="20"/>
          <w:vertAlign w:val="superscript"/>
        </w:rPr>
        <w:t>er</w:t>
      </w:r>
      <w:r w:rsidR="0011205F" w:rsidRPr="00B5627F">
        <w:rPr>
          <w:rFonts w:ascii="Arial" w:hAnsi="Arial" w:cs="Arial"/>
          <w:sz w:val="20"/>
          <w:szCs w:val="20"/>
        </w:rPr>
        <w:t xml:space="preserve"> alinéa 2 une obligation vaccinale à l’ensemble des personnes majeures présentes sur le territoire au plus tard le 31 décembre 2021.</w:t>
      </w:r>
      <w:r>
        <w:rPr>
          <w:rFonts w:ascii="Arial" w:hAnsi="Arial" w:cs="Arial"/>
          <w:sz w:val="20"/>
          <w:szCs w:val="20"/>
        </w:rPr>
        <w:t xml:space="preserve"> Elle m’impose donc une vaccination qui doit être effective à une date butoir.</w:t>
      </w:r>
    </w:p>
    <w:p w14:paraId="79A4E7A8" w14:textId="30B27B6C" w:rsidR="00D473BB" w:rsidRDefault="00F654CC" w:rsidP="00CF1679">
      <w:pPr>
        <w:ind w:firstLine="708"/>
        <w:jc w:val="both"/>
        <w:rPr>
          <w:rFonts w:ascii="Arial" w:hAnsi="Arial" w:cs="Arial"/>
          <w:sz w:val="20"/>
          <w:szCs w:val="20"/>
        </w:rPr>
      </w:pPr>
      <w:r w:rsidRPr="00B5627F">
        <w:rPr>
          <w:rFonts w:ascii="Arial" w:hAnsi="Arial" w:cs="Arial"/>
          <w:sz w:val="20"/>
          <w:szCs w:val="20"/>
        </w:rPr>
        <w:t>J</w:t>
      </w:r>
      <w:r w:rsidR="00D473BB" w:rsidRPr="00B5627F">
        <w:rPr>
          <w:rFonts w:ascii="Arial" w:hAnsi="Arial" w:cs="Arial"/>
          <w:sz w:val="20"/>
          <w:szCs w:val="20"/>
        </w:rPr>
        <w:t xml:space="preserve">e tiens à vous rappeler que tous les « vaccins » proposés à l’injection ne sont pas des </w:t>
      </w:r>
      <w:r w:rsidR="00DD4BE6">
        <w:rPr>
          <w:rFonts w:ascii="Arial" w:hAnsi="Arial" w:cs="Arial"/>
          <w:sz w:val="20"/>
          <w:szCs w:val="20"/>
        </w:rPr>
        <w:t>« </w:t>
      </w:r>
      <w:r w:rsidR="00D473BB" w:rsidRPr="00B5627F">
        <w:rPr>
          <w:rFonts w:ascii="Arial" w:hAnsi="Arial" w:cs="Arial"/>
          <w:sz w:val="20"/>
          <w:szCs w:val="20"/>
        </w:rPr>
        <w:t>vaccins</w:t>
      </w:r>
      <w:r w:rsidR="00DD4BE6">
        <w:rPr>
          <w:rFonts w:ascii="Arial" w:hAnsi="Arial" w:cs="Arial"/>
          <w:sz w:val="20"/>
          <w:szCs w:val="20"/>
        </w:rPr>
        <w:t> »</w:t>
      </w:r>
      <w:r w:rsidR="00D473BB" w:rsidRPr="00B5627F">
        <w:rPr>
          <w:rFonts w:ascii="Arial" w:hAnsi="Arial" w:cs="Arial"/>
          <w:sz w:val="20"/>
          <w:szCs w:val="20"/>
        </w:rPr>
        <w:t xml:space="preserve"> mais </w:t>
      </w:r>
      <w:r w:rsidR="00D473BB" w:rsidRPr="00DD4BE6">
        <w:rPr>
          <w:rFonts w:ascii="Arial" w:hAnsi="Arial" w:cs="Arial"/>
          <w:b/>
          <w:bCs/>
          <w:sz w:val="20"/>
          <w:szCs w:val="20"/>
        </w:rPr>
        <w:t>des médicaments expérimentaux</w:t>
      </w:r>
      <w:r w:rsidR="00D473BB" w:rsidRPr="00B5627F">
        <w:rPr>
          <w:rFonts w:ascii="Arial" w:hAnsi="Arial" w:cs="Arial"/>
          <w:sz w:val="20"/>
          <w:szCs w:val="20"/>
        </w:rPr>
        <w:t xml:space="preserve"> et doivent donc être regardés comme des médicaments immunologiques expérimentaux sur l’homme, autorisé</w:t>
      </w:r>
      <w:r w:rsidR="00750433">
        <w:rPr>
          <w:rFonts w:ascii="Arial" w:hAnsi="Arial" w:cs="Arial"/>
          <w:sz w:val="20"/>
          <w:szCs w:val="20"/>
        </w:rPr>
        <w:t>s</w:t>
      </w:r>
      <w:r w:rsidR="00D473BB" w:rsidRPr="00B5627F">
        <w:rPr>
          <w:rFonts w:ascii="Arial" w:hAnsi="Arial" w:cs="Arial"/>
          <w:sz w:val="20"/>
          <w:szCs w:val="20"/>
        </w:rPr>
        <w:t xml:space="preserve"> à titre dérogatoire, en </w:t>
      </w:r>
      <w:r w:rsidR="00750433">
        <w:rPr>
          <w:rFonts w:ascii="Arial" w:hAnsi="Arial" w:cs="Arial"/>
          <w:sz w:val="20"/>
          <w:szCs w:val="20"/>
        </w:rPr>
        <w:t>évaluation clinique dans leur 3è</w:t>
      </w:r>
      <w:r w:rsidR="00D473BB" w:rsidRPr="00B5627F">
        <w:rPr>
          <w:rFonts w:ascii="Arial" w:hAnsi="Arial" w:cs="Arial"/>
          <w:sz w:val="20"/>
          <w:szCs w:val="20"/>
        </w:rPr>
        <w:t>me phase jusqu’</w:t>
      </w:r>
      <w:r w:rsidR="002B339F">
        <w:rPr>
          <w:rFonts w:ascii="Arial" w:hAnsi="Arial" w:cs="Arial"/>
          <w:sz w:val="20"/>
          <w:szCs w:val="20"/>
        </w:rPr>
        <w:t>au 27 octobre 2022 pour le Moderna et au 02 mai pour le Pfizer, les deux seuls « vaccins » présents sur le territoire. J’insiste sur le fait que jusqu’à ces dates il s’agit donc de médicaments expérimentaux utilisés dans un essai clinique quel que soit le nombre de vaccins administrés. L’agence européenne du médicament n’a en conséquence délivré qu’une autorisation de mise sur le marché, ou AMM, conditionnelle.</w:t>
      </w:r>
    </w:p>
    <w:p w14:paraId="4658202D" w14:textId="77777777" w:rsidR="005C193B" w:rsidRDefault="005C193B" w:rsidP="00CF1679">
      <w:pPr>
        <w:ind w:firstLine="708"/>
        <w:jc w:val="both"/>
        <w:rPr>
          <w:rFonts w:ascii="Arial" w:hAnsi="Arial" w:cs="Arial"/>
          <w:sz w:val="20"/>
          <w:szCs w:val="20"/>
        </w:rPr>
      </w:pPr>
      <w:r>
        <w:rPr>
          <w:rFonts w:ascii="Arial" w:hAnsi="Arial" w:cs="Arial"/>
          <w:sz w:val="20"/>
          <w:szCs w:val="20"/>
        </w:rPr>
        <w:t>Cette délibération m’impose donc de devenir « le cobaye » d’une expérience médicale sans même me demander si je suis volontaire ou pas pour y participer</w:t>
      </w:r>
      <w:r w:rsidR="00C32A1C">
        <w:rPr>
          <w:rFonts w:ascii="Arial" w:hAnsi="Arial" w:cs="Arial"/>
          <w:sz w:val="20"/>
          <w:szCs w:val="20"/>
        </w:rPr>
        <w:t>.</w:t>
      </w:r>
    </w:p>
    <w:p w14:paraId="3DD739D6" w14:textId="77777777" w:rsidR="00DD4BE6" w:rsidRDefault="00DD4BE6" w:rsidP="009A0AF2">
      <w:pPr>
        <w:jc w:val="both"/>
        <w:rPr>
          <w:rFonts w:ascii="Arial" w:hAnsi="Arial" w:cs="Arial"/>
          <w:sz w:val="20"/>
          <w:szCs w:val="20"/>
        </w:rPr>
      </w:pPr>
      <w:r>
        <w:rPr>
          <w:rFonts w:ascii="Arial" w:hAnsi="Arial" w:cs="Arial"/>
          <w:sz w:val="20"/>
          <w:szCs w:val="20"/>
        </w:rPr>
        <w:tab/>
      </w:r>
      <w:r w:rsidR="005C193B">
        <w:rPr>
          <w:rFonts w:ascii="Arial" w:hAnsi="Arial" w:cs="Arial"/>
          <w:sz w:val="20"/>
          <w:szCs w:val="20"/>
        </w:rPr>
        <w:t xml:space="preserve">Je désire porter à votre attention que </w:t>
      </w:r>
      <w:r>
        <w:rPr>
          <w:rFonts w:ascii="Arial" w:hAnsi="Arial" w:cs="Arial"/>
          <w:sz w:val="20"/>
          <w:szCs w:val="20"/>
        </w:rPr>
        <w:t xml:space="preserve">cette obligation vaccinale portée par une simple délibération ayant </w:t>
      </w:r>
      <w:r w:rsidR="007E45E2">
        <w:rPr>
          <w:rFonts w:ascii="Arial" w:hAnsi="Arial" w:cs="Arial"/>
          <w:sz w:val="20"/>
          <w:szCs w:val="20"/>
        </w:rPr>
        <w:t xml:space="preserve">seulement </w:t>
      </w:r>
      <w:r>
        <w:rPr>
          <w:rFonts w:ascii="Arial" w:hAnsi="Arial" w:cs="Arial"/>
          <w:sz w:val="20"/>
          <w:szCs w:val="20"/>
        </w:rPr>
        <w:t>valeur réglementaire viole un certain nombre de principes fondamentaux</w:t>
      </w:r>
      <w:r w:rsidR="007E45E2">
        <w:rPr>
          <w:rFonts w:ascii="Arial" w:hAnsi="Arial" w:cs="Arial"/>
          <w:sz w:val="20"/>
          <w:szCs w:val="20"/>
        </w:rPr>
        <w:t xml:space="preserve"> institués par le droit communautaire issus de traités, chartes et conventions internationales </w:t>
      </w:r>
      <w:r>
        <w:rPr>
          <w:rFonts w:ascii="Arial" w:hAnsi="Arial" w:cs="Arial"/>
          <w:sz w:val="20"/>
          <w:szCs w:val="20"/>
        </w:rPr>
        <w:t xml:space="preserve">et </w:t>
      </w:r>
      <w:r w:rsidR="007E45E2">
        <w:rPr>
          <w:rFonts w:ascii="Arial" w:hAnsi="Arial" w:cs="Arial"/>
          <w:sz w:val="20"/>
          <w:szCs w:val="20"/>
        </w:rPr>
        <w:t xml:space="preserve">va à l’encontre de </w:t>
      </w:r>
      <w:r>
        <w:rPr>
          <w:rFonts w:ascii="Arial" w:hAnsi="Arial" w:cs="Arial"/>
          <w:sz w:val="20"/>
          <w:szCs w:val="20"/>
        </w:rPr>
        <w:t>certains de mes droits propres</w:t>
      </w:r>
      <w:r w:rsidR="007E45E2">
        <w:rPr>
          <w:rFonts w:ascii="Arial" w:hAnsi="Arial" w:cs="Arial"/>
          <w:sz w:val="20"/>
          <w:szCs w:val="20"/>
        </w:rPr>
        <w:t xml:space="preserve"> qui sont protégés par la Constitution Française et de nombreuses lois. </w:t>
      </w:r>
    </w:p>
    <w:p w14:paraId="04D29845" w14:textId="77777777" w:rsidR="002A57F2" w:rsidRDefault="002A57F2" w:rsidP="009A0AF2">
      <w:pPr>
        <w:jc w:val="both"/>
        <w:rPr>
          <w:rFonts w:ascii="Arial" w:hAnsi="Arial" w:cs="Arial"/>
          <w:sz w:val="20"/>
          <w:szCs w:val="20"/>
        </w:rPr>
      </w:pPr>
    </w:p>
    <w:p w14:paraId="1E283429" w14:textId="77777777" w:rsidR="002A57F2" w:rsidRPr="002A57F2" w:rsidRDefault="002A57F2" w:rsidP="00CA3B8D">
      <w:pPr>
        <w:spacing w:after="0"/>
        <w:jc w:val="both"/>
        <w:rPr>
          <w:rFonts w:ascii="Arial" w:hAnsi="Arial" w:cs="Arial"/>
          <w:sz w:val="20"/>
          <w:szCs w:val="20"/>
        </w:rPr>
      </w:pPr>
      <w:r>
        <w:rPr>
          <w:rFonts w:ascii="Arial" w:hAnsi="Arial" w:cs="Arial"/>
          <w:sz w:val="20"/>
          <w:szCs w:val="20"/>
        </w:rPr>
        <w:lastRenderedPageBreak/>
        <w:tab/>
        <w:t>En effet, c</w:t>
      </w:r>
      <w:r w:rsidRPr="007C1E1D">
        <w:rPr>
          <w:rFonts w:ascii="Arial" w:hAnsi="Arial" w:cs="Arial"/>
          <w:sz w:val="20"/>
          <w:szCs w:val="20"/>
        </w:rPr>
        <w:t>ompte tenu des articles 55 et 88-1 de la constitution du 4 octobre 1958</w:t>
      </w:r>
      <w:r>
        <w:rPr>
          <w:rFonts w:ascii="Arial" w:hAnsi="Arial" w:cs="Arial"/>
          <w:sz w:val="20"/>
          <w:szCs w:val="20"/>
        </w:rPr>
        <w:t xml:space="preserve"> ( </w:t>
      </w:r>
      <w:r w:rsidRPr="00F64BF5">
        <w:rPr>
          <w:rFonts w:ascii="Arial" w:hAnsi="Arial" w:cs="Arial"/>
          <w:i/>
          <w:iCs/>
          <w:sz w:val="20"/>
          <w:szCs w:val="20"/>
        </w:rPr>
        <w:t>Art 55 : « les traités ou accords régulièrement ratifiés ou approuvés ont, dès leur publication, une autorité supérieure à celle des lois, sous réserve, pour chaque accord ou traité, de son application par l’autre partie »</w:t>
      </w:r>
      <w:r>
        <w:rPr>
          <w:rFonts w:ascii="Arial" w:hAnsi="Arial" w:cs="Arial"/>
          <w:i/>
          <w:iCs/>
          <w:sz w:val="20"/>
          <w:szCs w:val="20"/>
        </w:rPr>
        <w:t xml:space="preserve"> et </w:t>
      </w:r>
      <w:r w:rsidRPr="00F64BF5">
        <w:rPr>
          <w:rFonts w:ascii="Arial" w:hAnsi="Arial" w:cs="Arial"/>
          <w:i/>
          <w:iCs/>
          <w:sz w:val="20"/>
          <w:szCs w:val="20"/>
        </w:rPr>
        <w:t>Art 88-1 :</w:t>
      </w:r>
      <w:r w:rsidR="000F52DC">
        <w:rPr>
          <w:rFonts w:ascii="Arial" w:hAnsi="Arial" w:cs="Arial"/>
          <w:i/>
          <w:iCs/>
          <w:sz w:val="20"/>
          <w:szCs w:val="20"/>
        </w:rPr>
        <w:t xml:space="preserve"> « la république participe à l’Union Européenne constituée</w:t>
      </w:r>
      <w:r w:rsidRPr="00F64BF5">
        <w:rPr>
          <w:rFonts w:ascii="Arial" w:hAnsi="Arial" w:cs="Arial"/>
          <w:i/>
          <w:iCs/>
          <w:sz w:val="20"/>
          <w:szCs w:val="20"/>
        </w:rPr>
        <w:t xml:space="preserve"> d’Etats qui ont choisi librement d’exercer en commun certaines de leurs compétences en vertu du traité sur l’Union Européenne et de traité sur le fonctionnement de l’UE, tels qu’ils résulte</w:t>
      </w:r>
      <w:r w:rsidR="000F52DC">
        <w:rPr>
          <w:rFonts w:ascii="Arial" w:hAnsi="Arial" w:cs="Arial"/>
          <w:i/>
          <w:iCs/>
          <w:sz w:val="20"/>
          <w:szCs w:val="20"/>
        </w:rPr>
        <w:t>nt du traité signé à Lisbonne le</w:t>
      </w:r>
      <w:r w:rsidRPr="00F64BF5">
        <w:rPr>
          <w:rFonts w:ascii="Arial" w:hAnsi="Arial" w:cs="Arial"/>
          <w:i/>
          <w:iCs/>
          <w:sz w:val="20"/>
          <w:szCs w:val="20"/>
        </w:rPr>
        <w:t xml:space="preserve"> 13 décembre 2007 »</w:t>
      </w:r>
      <w:r>
        <w:rPr>
          <w:rFonts w:ascii="Arial" w:hAnsi="Arial" w:cs="Arial"/>
          <w:i/>
          <w:iCs/>
          <w:sz w:val="20"/>
          <w:szCs w:val="20"/>
        </w:rPr>
        <w:t xml:space="preserve"> </w:t>
      </w:r>
      <w:r w:rsidRPr="002A57F2">
        <w:rPr>
          <w:rFonts w:ascii="Arial" w:hAnsi="Arial" w:cs="Arial"/>
          <w:sz w:val="20"/>
          <w:szCs w:val="20"/>
        </w:rPr>
        <w:t>posant le principe d’une hiérarchie des normes</w:t>
      </w:r>
      <w:r>
        <w:rPr>
          <w:rFonts w:ascii="Arial" w:hAnsi="Arial" w:cs="Arial"/>
          <w:sz w:val="20"/>
          <w:szCs w:val="20"/>
        </w:rPr>
        <w:t xml:space="preserve">, </w:t>
      </w:r>
      <w:r w:rsidRPr="002A57F2">
        <w:rPr>
          <w:rFonts w:ascii="Arial" w:hAnsi="Arial" w:cs="Arial"/>
          <w:sz w:val="20"/>
          <w:szCs w:val="20"/>
        </w:rPr>
        <w:t xml:space="preserve">cette délibération est </w:t>
      </w:r>
      <w:r w:rsidR="00396369">
        <w:rPr>
          <w:rFonts w:ascii="Arial" w:hAnsi="Arial" w:cs="Arial"/>
          <w:sz w:val="20"/>
          <w:szCs w:val="20"/>
        </w:rPr>
        <w:t xml:space="preserve">de facto </w:t>
      </w:r>
      <w:r w:rsidRPr="002A57F2">
        <w:rPr>
          <w:rFonts w:ascii="Arial" w:hAnsi="Arial" w:cs="Arial"/>
          <w:sz w:val="20"/>
          <w:szCs w:val="20"/>
        </w:rPr>
        <w:t>illégale</w:t>
      </w:r>
      <w:r w:rsidR="000F52DC">
        <w:rPr>
          <w:rFonts w:ascii="Arial" w:hAnsi="Arial" w:cs="Arial"/>
          <w:sz w:val="20"/>
          <w:szCs w:val="20"/>
        </w:rPr>
        <w:t xml:space="preserve"> puisque contraire</w:t>
      </w:r>
      <w:r w:rsidR="00C32A1C">
        <w:rPr>
          <w:rFonts w:ascii="Arial" w:hAnsi="Arial" w:cs="Arial"/>
          <w:sz w:val="20"/>
          <w:szCs w:val="20"/>
        </w:rPr>
        <w:t xml:space="preserve"> à ces normes supra </w:t>
      </w:r>
      <w:r w:rsidR="00396369">
        <w:rPr>
          <w:rFonts w:ascii="Arial" w:hAnsi="Arial" w:cs="Arial"/>
          <w:sz w:val="20"/>
          <w:szCs w:val="20"/>
        </w:rPr>
        <w:t>nationale</w:t>
      </w:r>
      <w:r w:rsidR="000F52DC">
        <w:rPr>
          <w:rFonts w:ascii="Arial" w:hAnsi="Arial" w:cs="Arial"/>
          <w:sz w:val="20"/>
          <w:szCs w:val="20"/>
        </w:rPr>
        <w:t>s</w:t>
      </w:r>
      <w:r w:rsidR="00C32A1C">
        <w:rPr>
          <w:rFonts w:ascii="Arial" w:hAnsi="Arial" w:cs="Arial"/>
          <w:sz w:val="20"/>
          <w:szCs w:val="20"/>
        </w:rPr>
        <w:t>.</w:t>
      </w:r>
    </w:p>
    <w:p w14:paraId="0765B901" w14:textId="77777777" w:rsidR="007E45E2" w:rsidRDefault="007E45E2" w:rsidP="00CA3B8D">
      <w:pPr>
        <w:spacing w:after="0"/>
        <w:jc w:val="both"/>
        <w:rPr>
          <w:rFonts w:ascii="Arial" w:hAnsi="Arial" w:cs="Arial"/>
          <w:sz w:val="20"/>
          <w:szCs w:val="20"/>
        </w:rPr>
      </w:pPr>
    </w:p>
    <w:p w14:paraId="64770000" w14:textId="77777777" w:rsidR="00CA3B8D" w:rsidRDefault="00CA3B8D" w:rsidP="00CA3B8D">
      <w:pPr>
        <w:spacing w:after="0"/>
        <w:jc w:val="both"/>
        <w:rPr>
          <w:rFonts w:ascii="Arial" w:hAnsi="Arial" w:cs="Arial"/>
          <w:sz w:val="20"/>
          <w:szCs w:val="20"/>
        </w:rPr>
      </w:pPr>
    </w:p>
    <w:p w14:paraId="4447F962" w14:textId="77777777" w:rsidR="002D2736" w:rsidRDefault="00B5627F" w:rsidP="00CA3B8D">
      <w:pPr>
        <w:pStyle w:val="ListParagraph"/>
        <w:numPr>
          <w:ilvl w:val="0"/>
          <w:numId w:val="3"/>
        </w:numPr>
        <w:spacing w:after="0"/>
        <w:jc w:val="both"/>
        <w:rPr>
          <w:rFonts w:ascii="Arial" w:hAnsi="Arial" w:cs="Arial"/>
          <w:b/>
          <w:bCs/>
          <w:sz w:val="20"/>
          <w:szCs w:val="20"/>
        </w:rPr>
      </w:pPr>
      <w:r w:rsidRPr="00DD4BE6">
        <w:rPr>
          <w:rFonts w:ascii="Arial" w:hAnsi="Arial" w:cs="Arial"/>
          <w:b/>
          <w:bCs/>
          <w:sz w:val="20"/>
          <w:szCs w:val="20"/>
        </w:rPr>
        <w:t>Concernant l’</w:t>
      </w:r>
      <w:r w:rsidR="002D2736" w:rsidRPr="00DD4BE6">
        <w:rPr>
          <w:rFonts w:ascii="Arial" w:hAnsi="Arial" w:cs="Arial"/>
          <w:b/>
          <w:bCs/>
          <w:sz w:val="20"/>
          <w:szCs w:val="20"/>
        </w:rPr>
        <w:t>Intégrité du corps humain</w:t>
      </w:r>
    </w:p>
    <w:p w14:paraId="18370855" w14:textId="77777777" w:rsidR="00CA3B8D" w:rsidRPr="00DD4BE6" w:rsidRDefault="00CA3B8D" w:rsidP="00CA3B8D">
      <w:pPr>
        <w:pStyle w:val="ListParagraph"/>
        <w:spacing w:after="0"/>
        <w:jc w:val="both"/>
        <w:rPr>
          <w:rFonts w:ascii="Arial" w:hAnsi="Arial" w:cs="Arial"/>
          <w:b/>
          <w:bCs/>
          <w:sz w:val="20"/>
          <w:szCs w:val="20"/>
        </w:rPr>
      </w:pPr>
    </w:p>
    <w:p w14:paraId="124775A8" w14:textId="1E40E948" w:rsidR="00895ADD" w:rsidRPr="00B5627F" w:rsidRDefault="00D76850" w:rsidP="004C3D6D">
      <w:pPr>
        <w:spacing w:after="0"/>
        <w:jc w:val="both"/>
        <w:rPr>
          <w:rFonts w:ascii="Arial" w:hAnsi="Arial" w:cs="Arial"/>
          <w:sz w:val="20"/>
          <w:szCs w:val="20"/>
        </w:rPr>
      </w:pPr>
      <w:r>
        <w:rPr>
          <w:rFonts w:ascii="Arial" w:hAnsi="Arial" w:cs="Arial"/>
          <w:sz w:val="20"/>
          <w:szCs w:val="20"/>
          <w:u w:val="single"/>
        </w:rPr>
        <w:t xml:space="preserve">La </w:t>
      </w:r>
      <w:r w:rsidR="00895ADD" w:rsidRPr="00B5627F">
        <w:rPr>
          <w:rFonts w:ascii="Arial" w:hAnsi="Arial" w:cs="Arial"/>
          <w:sz w:val="20"/>
          <w:szCs w:val="20"/>
          <w:u w:val="single"/>
        </w:rPr>
        <w:t>Chart</w:t>
      </w:r>
      <w:r w:rsidR="000A43F4">
        <w:rPr>
          <w:rFonts w:ascii="Arial" w:hAnsi="Arial" w:cs="Arial"/>
          <w:sz w:val="20"/>
          <w:szCs w:val="20"/>
          <w:u w:val="single"/>
        </w:rPr>
        <w:t>e des droits fondamentaux de l’Union E</w:t>
      </w:r>
      <w:r w:rsidR="00895ADD" w:rsidRPr="00B5627F">
        <w:rPr>
          <w:rFonts w:ascii="Arial" w:hAnsi="Arial" w:cs="Arial"/>
          <w:sz w:val="20"/>
          <w:szCs w:val="20"/>
          <w:u w:val="single"/>
        </w:rPr>
        <w:t>uropéenne du 7 juin 201</w:t>
      </w:r>
      <w:r w:rsidR="00B5627F" w:rsidRPr="00B5627F">
        <w:rPr>
          <w:rFonts w:ascii="Arial" w:hAnsi="Arial" w:cs="Arial"/>
          <w:sz w:val="20"/>
          <w:szCs w:val="20"/>
          <w:u w:val="single"/>
        </w:rPr>
        <w:t>2</w:t>
      </w:r>
      <w:r w:rsidR="00B5627F">
        <w:rPr>
          <w:rFonts w:ascii="Arial" w:hAnsi="Arial" w:cs="Arial"/>
          <w:sz w:val="20"/>
          <w:szCs w:val="20"/>
          <w:u w:val="single"/>
        </w:rPr>
        <w:t xml:space="preserve"> dispose dans son a</w:t>
      </w:r>
      <w:r w:rsidR="00895ADD" w:rsidRPr="00B5627F">
        <w:rPr>
          <w:rFonts w:ascii="Arial" w:hAnsi="Arial" w:cs="Arial"/>
          <w:sz w:val="20"/>
          <w:szCs w:val="20"/>
          <w:u w:val="single"/>
        </w:rPr>
        <w:t>rticle 3</w:t>
      </w:r>
      <w:r w:rsidR="00B5627F">
        <w:rPr>
          <w:rFonts w:ascii="Arial" w:hAnsi="Arial" w:cs="Arial"/>
          <w:sz w:val="20"/>
          <w:szCs w:val="20"/>
        </w:rPr>
        <w:t xml:space="preserve"> aux </w:t>
      </w:r>
      <w:r w:rsidR="004C3D6D" w:rsidRPr="00B5627F">
        <w:rPr>
          <w:rFonts w:ascii="Arial" w:hAnsi="Arial" w:cs="Arial"/>
          <w:sz w:val="20"/>
          <w:szCs w:val="20"/>
        </w:rPr>
        <w:t>« </w:t>
      </w:r>
      <w:r w:rsidR="00895ADD" w:rsidRPr="00B5627F">
        <w:rPr>
          <w:rFonts w:ascii="Arial" w:hAnsi="Arial" w:cs="Arial"/>
          <w:sz w:val="20"/>
          <w:szCs w:val="20"/>
        </w:rPr>
        <w:t>Droit</w:t>
      </w:r>
      <w:r w:rsidR="000A43F4">
        <w:rPr>
          <w:rFonts w:ascii="Arial" w:hAnsi="Arial" w:cs="Arial"/>
          <w:sz w:val="20"/>
          <w:szCs w:val="20"/>
        </w:rPr>
        <w:t>s</w:t>
      </w:r>
      <w:r w:rsidR="00895ADD" w:rsidRPr="00B5627F">
        <w:rPr>
          <w:rFonts w:ascii="Arial" w:hAnsi="Arial" w:cs="Arial"/>
          <w:sz w:val="20"/>
          <w:szCs w:val="20"/>
        </w:rPr>
        <w:t xml:space="preserve"> à l'intégrité de la personne </w:t>
      </w:r>
    </w:p>
    <w:p w14:paraId="5A795A2A" w14:textId="77777777" w:rsidR="00895ADD" w:rsidRPr="00B5627F" w:rsidRDefault="00895ADD" w:rsidP="004C3D6D">
      <w:pPr>
        <w:spacing w:after="0"/>
        <w:jc w:val="both"/>
        <w:rPr>
          <w:rFonts w:ascii="Arial" w:hAnsi="Arial" w:cs="Arial"/>
          <w:sz w:val="20"/>
          <w:szCs w:val="20"/>
        </w:rPr>
      </w:pPr>
      <w:r w:rsidRPr="00B5627F">
        <w:rPr>
          <w:rFonts w:ascii="Arial" w:hAnsi="Arial" w:cs="Arial"/>
          <w:sz w:val="20"/>
          <w:szCs w:val="20"/>
        </w:rPr>
        <w:t xml:space="preserve">1. Toute personne a droit à son intégrité physique et mentale. </w:t>
      </w:r>
    </w:p>
    <w:p w14:paraId="7C84D692" w14:textId="77777777" w:rsidR="00895ADD" w:rsidRPr="00B5627F" w:rsidRDefault="00895ADD" w:rsidP="004C3D6D">
      <w:pPr>
        <w:spacing w:after="0"/>
        <w:jc w:val="both"/>
        <w:rPr>
          <w:rFonts w:ascii="Arial" w:hAnsi="Arial" w:cs="Arial"/>
          <w:sz w:val="20"/>
          <w:szCs w:val="20"/>
        </w:rPr>
      </w:pPr>
      <w:r w:rsidRPr="00B5627F">
        <w:rPr>
          <w:rFonts w:ascii="Arial" w:hAnsi="Arial" w:cs="Arial"/>
          <w:sz w:val="20"/>
          <w:szCs w:val="20"/>
        </w:rPr>
        <w:t>2. Dans le cadre de la médecine et de la biologie, doivent notamment être respectés</w:t>
      </w:r>
      <w:r w:rsidR="004C3D6D" w:rsidRPr="00B5627F">
        <w:rPr>
          <w:rFonts w:ascii="Arial" w:hAnsi="Arial" w:cs="Arial"/>
          <w:sz w:val="20"/>
          <w:szCs w:val="20"/>
        </w:rPr>
        <w:t xml:space="preserve"> </w:t>
      </w:r>
      <w:r w:rsidRPr="00B5627F">
        <w:rPr>
          <w:rFonts w:ascii="Arial" w:hAnsi="Arial" w:cs="Arial"/>
          <w:sz w:val="20"/>
          <w:szCs w:val="20"/>
        </w:rPr>
        <w:t xml:space="preserve">: </w:t>
      </w:r>
    </w:p>
    <w:p w14:paraId="0F288CAA" w14:textId="77777777" w:rsidR="00895ADD" w:rsidRPr="00B5627F" w:rsidRDefault="00895ADD" w:rsidP="004C3D6D">
      <w:pPr>
        <w:spacing w:after="0"/>
        <w:jc w:val="both"/>
        <w:rPr>
          <w:rFonts w:ascii="Arial" w:hAnsi="Arial" w:cs="Arial"/>
          <w:sz w:val="20"/>
          <w:szCs w:val="20"/>
        </w:rPr>
      </w:pPr>
      <w:r w:rsidRPr="00B5627F">
        <w:rPr>
          <w:rFonts w:ascii="Arial" w:hAnsi="Arial" w:cs="Arial"/>
          <w:sz w:val="20"/>
          <w:szCs w:val="20"/>
        </w:rPr>
        <w:t>a) le consentement libre et éclairé de la personne concernée, selon les modalités définies par la loi</w:t>
      </w:r>
      <w:r w:rsidR="004C3D6D" w:rsidRPr="00B5627F">
        <w:rPr>
          <w:rFonts w:ascii="Arial" w:hAnsi="Arial" w:cs="Arial"/>
          <w:sz w:val="20"/>
          <w:szCs w:val="20"/>
        </w:rPr>
        <w:t xml:space="preserve"> </w:t>
      </w:r>
      <w:r w:rsidRPr="00B5627F">
        <w:rPr>
          <w:rFonts w:ascii="Arial" w:hAnsi="Arial" w:cs="Arial"/>
          <w:sz w:val="20"/>
          <w:szCs w:val="20"/>
        </w:rPr>
        <w:t xml:space="preserve">; </w:t>
      </w:r>
    </w:p>
    <w:p w14:paraId="21A8FF58" w14:textId="77777777" w:rsidR="00895ADD" w:rsidRPr="00B5627F" w:rsidRDefault="00895ADD" w:rsidP="004C3D6D">
      <w:pPr>
        <w:spacing w:after="0"/>
        <w:jc w:val="both"/>
        <w:rPr>
          <w:rFonts w:ascii="Arial" w:hAnsi="Arial" w:cs="Arial"/>
          <w:sz w:val="20"/>
          <w:szCs w:val="20"/>
        </w:rPr>
      </w:pPr>
      <w:r w:rsidRPr="00B5627F">
        <w:rPr>
          <w:rFonts w:ascii="Arial" w:hAnsi="Arial" w:cs="Arial"/>
          <w:sz w:val="20"/>
          <w:szCs w:val="20"/>
        </w:rPr>
        <w:t xml:space="preserve">b) l'interdiction des pratiques eugéniques, notamment celles qui ont pour but la sélection des personnes; </w:t>
      </w:r>
    </w:p>
    <w:p w14:paraId="6B58A58A" w14:textId="77777777" w:rsidR="00895ADD" w:rsidRPr="00B5627F" w:rsidRDefault="00895ADD" w:rsidP="004C3D6D">
      <w:pPr>
        <w:spacing w:after="0"/>
        <w:jc w:val="both"/>
        <w:rPr>
          <w:rFonts w:ascii="Arial" w:hAnsi="Arial" w:cs="Arial"/>
          <w:sz w:val="20"/>
          <w:szCs w:val="20"/>
        </w:rPr>
      </w:pPr>
      <w:r w:rsidRPr="00B5627F">
        <w:rPr>
          <w:rFonts w:ascii="Arial" w:hAnsi="Arial" w:cs="Arial"/>
          <w:sz w:val="20"/>
          <w:szCs w:val="20"/>
        </w:rPr>
        <w:t>c) l'interdiction de faire du corps humain et de ses parties, en tant que tels, une source de profit</w:t>
      </w:r>
      <w:r w:rsidR="004C3D6D" w:rsidRPr="00B5627F">
        <w:rPr>
          <w:rFonts w:ascii="Arial" w:hAnsi="Arial" w:cs="Arial"/>
          <w:sz w:val="20"/>
          <w:szCs w:val="20"/>
        </w:rPr>
        <w:t xml:space="preserve"> </w:t>
      </w:r>
      <w:r w:rsidRPr="00B5627F">
        <w:rPr>
          <w:rFonts w:ascii="Arial" w:hAnsi="Arial" w:cs="Arial"/>
          <w:sz w:val="20"/>
          <w:szCs w:val="20"/>
        </w:rPr>
        <w:t xml:space="preserve">; </w:t>
      </w:r>
    </w:p>
    <w:p w14:paraId="42D37F6A" w14:textId="77777777" w:rsidR="00895ADD" w:rsidRPr="00B5627F" w:rsidRDefault="00895ADD" w:rsidP="004C3D6D">
      <w:pPr>
        <w:spacing w:after="0"/>
        <w:jc w:val="both"/>
        <w:rPr>
          <w:rFonts w:ascii="Arial" w:hAnsi="Arial" w:cs="Arial"/>
          <w:sz w:val="20"/>
          <w:szCs w:val="20"/>
        </w:rPr>
      </w:pPr>
      <w:r w:rsidRPr="00B5627F">
        <w:rPr>
          <w:rFonts w:ascii="Arial" w:hAnsi="Arial" w:cs="Arial"/>
          <w:sz w:val="20"/>
          <w:szCs w:val="20"/>
        </w:rPr>
        <w:t>d) l'interdiction du clonage reproductif des êtres humains.</w:t>
      </w:r>
      <w:r w:rsidR="004C3D6D" w:rsidRPr="00B5627F">
        <w:rPr>
          <w:rFonts w:ascii="Arial" w:hAnsi="Arial" w:cs="Arial"/>
          <w:sz w:val="20"/>
          <w:szCs w:val="20"/>
        </w:rPr>
        <w:t> »</w:t>
      </w:r>
    </w:p>
    <w:p w14:paraId="46CBEF15" w14:textId="77777777" w:rsidR="009F779F" w:rsidRDefault="009F779F" w:rsidP="00B5627F">
      <w:pPr>
        <w:spacing w:after="0"/>
        <w:jc w:val="both"/>
        <w:rPr>
          <w:rFonts w:ascii="Arial" w:hAnsi="Arial" w:cs="Arial"/>
          <w:sz w:val="20"/>
          <w:szCs w:val="20"/>
          <w:u w:val="single"/>
        </w:rPr>
      </w:pPr>
    </w:p>
    <w:p w14:paraId="189FCFD9" w14:textId="3B4231FE" w:rsidR="00126229" w:rsidRPr="00B5627F" w:rsidRDefault="00D76850" w:rsidP="00B5627F">
      <w:pPr>
        <w:spacing w:after="0"/>
        <w:jc w:val="both"/>
        <w:rPr>
          <w:rFonts w:ascii="Arial" w:hAnsi="Arial" w:cs="Arial"/>
          <w:sz w:val="20"/>
          <w:szCs w:val="20"/>
        </w:rPr>
      </w:pPr>
      <w:r>
        <w:rPr>
          <w:rFonts w:ascii="Arial" w:hAnsi="Arial" w:cs="Arial"/>
          <w:sz w:val="20"/>
          <w:szCs w:val="20"/>
          <w:u w:val="single"/>
        </w:rPr>
        <w:t xml:space="preserve">La </w:t>
      </w:r>
      <w:r w:rsidR="00126229" w:rsidRPr="00B5627F">
        <w:rPr>
          <w:rFonts w:ascii="Arial" w:hAnsi="Arial" w:cs="Arial"/>
          <w:sz w:val="20"/>
          <w:szCs w:val="20"/>
          <w:u w:val="single"/>
        </w:rPr>
        <w:t>Convention sur les droits de l’homme et la biomédecine, signée à Oviedo le 4 avril 1997 </w:t>
      </w:r>
      <w:r w:rsidR="00B5627F">
        <w:rPr>
          <w:rFonts w:ascii="Arial" w:hAnsi="Arial" w:cs="Arial"/>
          <w:sz w:val="20"/>
          <w:szCs w:val="20"/>
          <w:u w:val="single"/>
        </w:rPr>
        <w:t xml:space="preserve">dispose dans son </w:t>
      </w:r>
      <w:r w:rsidR="00B5627F" w:rsidRPr="000A43F4">
        <w:rPr>
          <w:rFonts w:ascii="Arial" w:hAnsi="Arial" w:cs="Arial"/>
          <w:sz w:val="20"/>
          <w:szCs w:val="20"/>
          <w:u w:val="single"/>
        </w:rPr>
        <w:t>a</w:t>
      </w:r>
      <w:r w:rsidR="00126229" w:rsidRPr="000A43F4">
        <w:rPr>
          <w:rFonts w:ascii="Arial" w:hAnsi="Arial" w:cs="Arial"/>
          <w:sz w:val="20"/>
          <w:szCs w:val="20"/>
          <w:u w:val="single"/>
        </w:rPr>
        <w:t>rticle 16</w:t>
      </w:r>
      <w:r w:rsidR="00126229" w:rsidRPr="000A43F4">
        <w:rPr>
          <w:rFonts w:ascii="Arial" w:hAnsi="Arial" w:cs="Arial"/>
          <w:b/>
          <w:bCs/>
          <w:sz w:val="20"/>
          <w:szCs w:val="20"/>
          <w:u w:val="single"/>
        </w:rPr>
        <w:t xml:space="preserve"> </w:t>
      </w:r>
      <w:r w:rsidR="007E45E2" w:rsidRPr="000A43F4">
        <w:rPr>
          <w:rFonts w:ascii="Arial" w:hAnsi="Arial" w:cs="Arial"/>
          <w:sz w:val="20"/>
          <w:szCs w:val="20"/>
          <w:u w:val="single"/>
        </w:rPr>
        <w:t>de la «</w:t>
      </w:r>
      <w:r w:rsidR="007E45E2" w:rsidRPr="000A43F4">
        <w:rPr>
          <w:rFonts w:ascii="Arial" w:hAnsi="Arial" w:cs="Arial"/>
          <w:b/>
          <w:bCs/>
          <w:sz w:val="20"/>
          <w:szCs w:val="20"/>
          <w:u w:val="single"/>
        </w:rPr>
        <w:t> </w:t>
      </w:r>
      <w:r w:rsidR="00126229" w:rsidRPr="000A43F4">
        <w:rPr>
          <w:rFonts w:ascii="Arial" w:hAnsi="Arial" w:cs="Arial"/>
          <w:sz w:val="20"/>
          <w:szCs w:val="20"/>
          <w:u w:val="single"/>
        </w:rPr>
        <w:t xml:space="preserve"> Protection des personnes se prêtant à une recherche</w:t>
      </w:r>
      <w:r w:rsidR="000A43F4">
        <w:rPr>
          <w:rFonts w:ascii="Arial" w:hAnsi="Arial" w:cs="Arial"/>
          <w:sz w:val="20"/>
          <w:szCs w:val="20"/>
          <w:u w:val="single"/>
        </w:rPr>
        <w:t>.</w:t>
      </w:r>
      <w:r w:rsidR="00126229" w:rsidRPr="000A43F4">
        <w:rPr>
          <w:rFonts w:ascii="Arial" w:hAnsi="Arial" w:cs="Arial"/>
          <w:sz w:val="20"/>
          <w:szCs w:val="20"/>
          <w:u w:val="single"/>
        </w:rPr>
        <w:t xml:space="preserve"> </w:t>
      </w:r>
      <w:r w:rsidR="00126229" w:rsidRPr="000A43F4">
        <w:rPr>
          <w:rFonts w:ascii="Arial" w:hAnsi="Arial" w:cs="Arial"/>
          <w:sz w:val="20"/>
          <w:szCs w:val="20"/>
        </w:rPr>
        <w:t>Aucune recherche</w:t>
      </w:r>
      <w:r w:rsidR="00126229" w:rsidRPr="00B5627F">
        <w:rPr>
          <w:rFonts w:ascii="Arial" w:hAnsi="Arial" w:cs="Arial"/>
          <w:sz w:val="20"/>
          <w:szCs w:val="20"/>
        </w:rPr>
        <w:t xml:space="preserve"> ne peut être entreprise sur une personne à moins que les conditions suivantes ne soient réunies: i il n'existe pas de méthode alternative à la recherche sur des êtres humains, d'efficacité comparable; ii les risques qui peuvent être encourus par la personne ne sont pas disproportionnés par rapport aux bénéfices potentiels de la recherche; iii le projet de recherche a été approuvé par l'instance compétente, après avoir fait l'objet d'un examen indépendant sur le plan de sa pertinence scientifique, y compris une évaluation de l'importance de l'objectif de la recherche, ainsi que d'un examen pluridisciplinaire de son acceptabilité sur le plan éthique; la personne se prêtant à une recherche est informée de ses droits et des garanties prévues par la loi pour sa protection; v le consentement visé à l'article 5 a été donné expressément, spécifiquement et est consigné par écrit. Ce consentement peut, à tout moment, être librement retiré.</w:t>
      </w:r>
      <w:r w:rsidR="007E45E2">
        <w:rPr>
          <w:rFonts w:ascii="Arial" w:hAnsi="Arial" w:cs="Arial"/>
          <w:sz w:val="20"/>
          <w:szCs w:val="20"/>
        </w:rPr>
        <w:t> »</w:t>
      </w:r>
    </w:p>
    <w:p w14:paraId="45F57BCB" w14:textId="77777777" w:rsidR="00B5627F" w:rsidRPr="00B5627F" w:rsidRDefault="00B5627F" w:rsidP="00B5627F">
      <w:pPr>
        <w:spacing w:after="0"/>
        <w:jc w:val="both"/>
        <w:rPr>
          <w:rFonts w:ascii="Arial" w:hAnsi="Arial" w:cs="Arial"/>
          <w:sz w:val="20"/>
          <w:szCs w:val="20"/>
        </w:rPr>
      </w:pPr>
    </w:p>
    <w:p w14:paraId="759AEAEB" w14:textId="77777777" w:rsidR="00B5627F" w:rsidRDefault="00D76850" w:rsidP="00B5627F">
      <w:pPr>
        <w:spacing w:after="0"/>
        <w:jc w:val="both"/>
        <w:rPr>
          <w:rFonts w:ascii="Arial" w:hAnsi="Arial" w:cs="Arial"/>
          <w:sz w:val="20"/>
          <w:szCs w:val="20"/>
        </w:rPr>
      </w:pPr>
      <w:r>
        <w:rPr>
          <w:rFonts w:ascii="Arial" w:hAnsi="Arial" w:cs="Arial"/>
          <w:sz w:val="20"/>
          <w:szCs w:val="20"/>
          <w:u w:val="single"/>
        </w:rPr>
        <w:t>L’a</w:t>
      </w:r>
      <w:r w:rsidR="00B5627F" w:rsidRPr="00B5627F">
        <w:rPr>
          <w:rFonts w:ascii="Arial" w:hAnsi="Arial" w:cs="Arial"/>
          <w:sz w:val="20"/>
          <w:szCs w:val="20"/>
          <w:u w:val="single"/>
        </w:rPr>
        <w:t>rt 16-1 du code civil applicable en NC</w:t>
      </w:r>
      <w:r w:rsidR="00B5627F" w:rsidRPr="00B5627F">
        <w:rPr>
          <w:rFonts w:ascii="Arial" w:hAnsi="Arial" w:cs="Arial"/>
          <w:sz w:val="20"/>
          <w:szCs w:val="20"/>
        </w:rPr>
        <w:t xml:space="preserve"> : « chacun a droit au respect de son corps. Le corps humain est inviolable. Le corps humain, ses éléments et ses produits ne peuvent faire l’objet d’un droit patrimonial. »</w:t>
      </w:r>
    </w:p>
    <w:p w14:paraId="533320D9" w14:textId="77777777" w:rsidR="007C1E1D" w:rsidRPr="00B5627F" w:rsidRDefault="007C1E1D" w:rsidP="00B5627F">
      <w:pPr>
        <w:spacing w:after="0"/>
        <w:jc w:val="both"/>
        <w:rPr>
          <w:rFonts w:ascii="Arial" w:hAnsi="Arial" w:cs="Arial"/>
          <w:sz w:val="20"/>
          <w:szCs w:val="20"/>
        </w:rPr>
      </w:pPr>
    </w:p>
    <w:p w14:paraId="6B7FF8D3" w14:textId="454AEE3F" w:rsidR="007E45E2" w:rsidRPr="002A57F2" w:rsidRDefault="007E45E2" w:rsidP="00CA3B8D">
      <w:pPr>
        <w:spacing w:after="0"/>
        <w:ind w:firstLine="708"/>
        <w:jc w:val="both"/>
        <w:rPr>
          <w:rFonts w:ascii="Arial" w:hAnsi="Arial" w:cs="Arial"/>
          <w:sz w:val="20"/>
          <w:szCs w:val="20"/>
        </w:rPr>
      </w:pPr>
      <w:r w:rsidRPr="002A57F2">
        <w:rPr>
          <w:rFonts w:ascii="Arial" w:hAnsi="Arial" w:cs="Arial"/>
          <w:sz w:val="20"/>
          <w:szCs w:val="20"/>
        </w:rPr>
        <w:t>Ainsi ces textes sont très clairs sur le fait que personne ne peut, pour quelque motif que ce soit, injecter au sein de mon corps un</w:t>
      </w:r>
      <w:r w:rsidR="009F779F" w:rsidRPr="002A57F2">
        <w:rPr>
          <w:rFonts w:ascii="Arial" w:hAnsi="Arial" w:cs="Arial"/>
          <w:sz w:val="20"/>
          <w:szCs w:val="20"/>
        </w:rPr>
        <w:t>e</w:t>
      </w:r>
      <w:r w:rsidRPr="002A57F2">
        <w:rPr>
          <w:rFonts w:ascii="Arial" w:hAnsi="Arial" w:cs="Arial"/>
          <w:sz w:val="20"/>
          <w:szCs w:val="20"/>
        </w:rPr>
        <w:t xml:space="preserve"> substance expérimental</w:t>
      </w:r>
      <w:r w:rsidR="00274153">
        <w:rPr>
          <w:rFonts w:ascii="Arial" w:hAnsi="Arial" w:cs="Arial"/>
          <w:sz w:val="20"/>
          <w:szCs w:val="20"/>
        </w:rPr>
        <w:t>e</w:t>
      </w:r>
      <w:r w:rsidR="009F779F" w:rsidRPr="002A57F2">
        <w:rPr>
          <w:rFonts w:ascii="Arial" w:hAnsi="Arial" w:cs="Arial"/>
          <w:sz w:val="20"/>
          <w:szCs w:val="20"/>
        </w:rPr>
        <w:t xml:space="preserve"> sans mon autorisation.</w:t>
      </w:r>
      <w:r w:rsidR="00396369">
        <w:rPr>
          <w:rFonts w:ascii="Arial" w:hAnsi="Arial" w:cs="Arial"/>
          <w:sz w:val="20"/>
          <w:szCs w:val="20"/>
        </w:rPr>
        <w:t xml:space="preserve"> L’accès à mon corps ne peut dépendre d’une volonté </w:t>
      </w:r>
      <w:r w:rsidR="00274153">
        <w:rPr>
          <w:rFonts w:ascii="Arial" w:hAnsi="Arial" w:cs="Arial"/>
          <w:sz w:val="20"/>
          <w:szCs w:val="20"/>
        </w:rPr>
        <w:t>extérieure</w:t>
      </w:r>
      <w:r w:rsidR="00396369">
        <w:rPr>
          <w:rFonts w:ascii="Arial" w:hAnsi="Arial" w:cs="Arial"/>
          <w:sz w:val="20"/>
          <w:szCs w:val="20"/>
        </w:rPr>
        <w:t xml:space="preserve"> à la mienne. </w:t>
      </w:r>
    </w:p>
    <w:p w14:paraId="2779A83F" w14:textId="77777777" w:rsidR="007C1E1D" w:rsidRDefault="007C1E1D" w:rsidP="00CA3B8D">
      <w:pPr>
        <w:spacing w:after="0"/>
        <w:ind w:firstLine="708"/>
        <w:jc w:val="both"/>
        <w:rPr>
          <w:rFonts w:ascii="Arial" w:hAnsi="Arial" w:cs="Arial"/>
          <w:b/>
          <w:bCs/>
          <w:sz w:val="20"/>
          <w:szCs w:val="20"/>
        </w:rPr>
      </w:pPr>
    </w:p>
    <w:p w14:paraId="01383A74" w14:textId="77777777" w:rsidR="00CA3B8D" w:rsidRPr="009F779F" w:rsidRDefault="00CA3B8D" w:rsidP="00CA3B8D">
      <w:pPr>
        <w:spacing w:after="0"/>
        <w:ind w:firstLine="708"/>
        <w:jc w:val="both"/>
        <w:rPr>
          <w:rFonts w:ascii="Arial" w:hAnsi="Arial" w:cs="Arial"/>
          <w:b/>
          <w:bCs/>
          <w:sz w:val="20"/>
          <w:szCs w:val="20"/>
        </w:rPr>
      </w:pPr>
    </w:p>
    <w:p w14:paraId="65272524" w14:textId="77777777" w:rsidR="002A57F2" w:rsidRPr="00CA3B8D" w:rsidRDefault="00B5627F" w:rsidP="00CA3B8D">
      <w:pPr>
        <w:pStyle w:val="ListParagraph"/>
        <w:numPr>
          <w:ilvl w:val="0"/>
          <w:numId w:val="3"/>
        </w:numPr>
        <w:shd w:val="clear" w:color="auto" w:fill="FFFFFF"/>
        <w:spacing w:after="0"/>
        <w:jc w:val="both"/>
        <w:rPr>
          <w:rFonts w:ascii="Arial" w:hAnsi="Arial" w:cs="Arial"/>
          <w:color w:val="000000"/>
          <w:sz w:val="20"/>
          <w:szCs w:val="20"/>
          <w:shd w:val="clear" w:color="auto" w:fill="FFFFFF"/>
        </w:rPr>
      </w:pPr>
      <w:r w:rsidRPr="002A57F2">
        <w:rPr>
          <w:rFonts w:ascii="Arial" w:hAnsi="Arial" w:cs="Arial"/>
          <w:b/>
          <w:bCs/>
          <w:sz w:val="20"/>
          <w:szCs w:val="20"/>
        </w:rPr>
        <w:t>Concernant le secret médical</w:t>
      </w:r>
    </w:p>
    <w:p w14:paraId="29C8CE57" w14:textId="77777777" w:rsidR="00CA3B8D" w:rsidRDefault="00CA3B8D" w:rsidP="00CA3B8D">
      <w:pPr>
        <w:pStyle w:val="ListParagraph"/>
        <w:shd w:val="clear" w:color="auto" w:fill="FFFFFF"/>
        <w:spacing w:after="0"/>
        <w:jc w:val="both"/>
        <w:rPr>
          <w:rFonts w:ascii="Arial" w:hAnsi="Arial" w:cs="Arial"/>
          <w:b/>
          <w:bCs/>
          <w:sz w:val="20"/>
          <w:szCs w:val="20"/>
        </w:rPr>
      </w:pPr>
    </w:p>
    <w:p w14:paraId="17A0B301" w14:textId="77777777" w:rsidR="002D2736" w:rsidRPr="002A57F2" w:rsidRDefault="00D76850" w:rsidP="002A57F2">
      <w:pPr>
        <w:shd w:val="clear" w:color="auto" w:fill="FFFFFF"/>
        <w:spacing w:after="240"/>
        <w:jc w:val="both"/>
        <w:rPr>
          <w:rFonts w:ascii="Arial" w:hAnsi="Arial" w:cs="Arial"/>
          <w:color w:val="000000"/>
          <w:sz w:val="20"/>
          <w:szCs w:val="20"/>
          <w:shd w:val="clear" w:color="auto" w:fill="FFFFFF"/>
        </w:rPr>
      </w:pPr>
      <w:r w:rsidRPr="002A57F2">
        <w:rPr>
          <w:rFonts w:ascii="Arial" w:hAnsi="Arial" w:cs="Arial"/>
          <w:color w:val="000000"/>
          <w:sz w:val="20"/>
          <w:szCs w:val="20"/>
          <w:u w:val="single"/>
          <w:shd w:val="clear" w:color="auto" w:fill="FFFFFF"/>
        </w:rPr>
        <w:t>L’a</w:t>
      </w:r>
      <w:r w:rsidR="002D2736" w:rsidRPr="002A57F2">
        <w:rPr>
          <w:rFonts w:ascii="Arial" w:hAnsi="Arial" w:cs="Arial"/>
          <w:color w:val="000000"/>
          <w:sz w:val="20"/>
          <w:szCs w:val="20"/>
          <w:u w:val="single"/>
          <w:shd w:val="clear" w:color="auto" w:fill="FFFFFF"/>
        </w:rPr>
        <w:t>rt R4127-4 du code de la santé publique</w:t>
      </w:r>
      <w:r w:rsidR="002D2736" w:rsidRPr="002A57F2">
        <w:rPr>
          <w:rFonts w:ascii="Arial" w:hAnsi="Arial" w:cs="Arial"/>
          <w:color w:val="000000"/>
          <w:sz w:val="20"/>
          <w:szCs w:val="20"/>
          <w:shd w:val="clear" w:color="auto" w:fill="FFFFFF"/>
        </w:rPr>
        <w:t> </w:t>
      </w:r>
      <w:r w:rsidR="00B5627F" w:rsidRPr="002A57F2">
        <w:rPr>
          <w:rFonts w:ascii="Arial" w:hAnsi="Arial" w:cs="Arial"/>
          <w:color w:val="000000"/>
          <w:sz w:val="20"/>
          <w:szCs w:val="20"/>
          <w:shd w:val="clear" w:color="auto" w:fill="FFFFFF"/>
        </w:rPr>
        <w:t>dispose que « </w:t>
      </w:r>
      <w:r w:rsidR="002D2736" w:rsidRPr="002A57F2">
        <w:rPr>
          <w:rFonts w:ascii="Arial" w:hAnsi="Arial" w:cs="Arial"/>
          <w:color w:val="000000"/>
          <w:sz w:val="20"/>
          <w:szCs w:val="20"/>
          <w:shd w:val="clear" w:color="auto" w:fill="FFFFFF"/>
        </w:rPr>
        <w:t>Le secret professionnel institué dans l'intérêt des patients s'impose à tout médecin dans les conditions établies par la loi. Le secret couvre tout ce qui est venu à la connaissance du médecin dans l'exercice de sa profession, c'est-à-dire non seulement ce qui lui a été confié, mais aussi ce qu'il a vu, entendu ou compris. »</w:t>
      </w:r>
    </w:p>
    <w:p w14:paraId="0AFFE736" w14:textId="3E71DC17" w:rsidR="009F779F" w:rsidRDefault="009F779F" w:rsidP="002A57F2">
      <w:pPr>
        <w:pStyle w:val="NormalWeb"/>
        <w:shd w:val="clear" w:color="auto" w:fill="FFFFFF"/>
        <w:spacing w:before="0" w:beforeAutospacing="0" w:after="0" w:afterAutospacing="0"/>
        <w:ind w:firstLine="708"/>
        <w:jc w:val="both"/>
        <w:rPr>
          <w:rFonts w:ascii="Arial" w:eastAsiaTheme="minorHAnsi" w:hAnsi="Arial" w:cs="Arial"/>
          <w:color w:val="000000"/>
          <w:sz w:val="20"/>
          <w:szCs w:val="20"/>
          <w:shd w:val="clear" w:color="auto" w:fill="FFFFFF"/>
          <w:lang w:eastAsia="en-US"/>
        </w:rPr>
      </w:pPr>
      <w:r w:rsidRPr="002A57F2">
        <w:rPr>
          <w:rFonts w:ascii="Arial" w:eastAsiaTheme="minorHAnsi" w:hAnsi="Arial" w:cs="Arial"/>
          <w:color w:val="000000"/>
          <w:sz w:val="20"/>
          <w:szCs w:val="20"/>
          <w:shd w:val="clear" w:color="auto" w:fill="FFFFFF"/>
          <w:lang w:eastAsia="en-US"/>
        </w:rPr>
        <w:t>A ce jour</w:t>
      </w:r>
      <w:r w:rsidR="00750433">
        <w:rPr>
          <w:rFonts w:ascii="Arial" w:eastAsiaTheme="minorHAnsi" w:hAnsi="Arial" w:cs="Arial"/>
          <w:color w:val="000000"/>
          <w:sz w:val="20"/>
          <w:szCs w:val="20"/>
          <w:shd w:val="clear" w:color="auto" w:fill="FFFFFF"/>
          <w:lang w:eastAsia="en-US"/>
        </w:rPr>
        <w:t>,</w:t>
      </w:r>
      <w:r w:rsidRPr="002A57F2">
        <w:rPr>
          <w:rFonts w:ascii="Arial" w:eastAsiaTheme="minorHAnsi" w:hAnsi="Arial" w:cs="Arial"/>
          <w:color w:val="000000"/>
          <w:sz w:val="20"/>
          <w:szCs w:val="20"/>
          <w:shd w:val="clear" w:color="auto" w:fill="FFFFFF"/>
          <w:lang w:eastAsia="en-US"/>
        </w:rPr>
        <w:t xml:space="preserve"> rien n’est indiqué pour savoir de quelles manières seront centralisées les données, qui pourraient y avoir accès, à quelle</w:t>
      </w:r>
      <w:r w:rsidR="00750433">
        <w:rPr>
          <w:rFonts w:ascii="Arial" w:eastAsiaTheme="minorHAnsi" w:hAnsi="Arial" w:cs="Arial"/>
          <w:color w:val="000000"/>
          <w:sz w:val="20"/>
          <w:szCs w:val="20"/>
          <w:shd w:val="clear" w:color="auto" w:fill="FFFFFF"/>
          <w:lang w:eastAsia="en-US"/>
        </w:rPr>
        <w:t>s</w:t>
      </w:r>
      <w:r w:rsidRPr="002A57F2">
        <w:rPr>
          <w:rFonts w:ascii="Arial" w:eastAsiaTheme="minorHAnsi" w:hAnsi="Arial" w:cs="Arial"/>
          <w:color w:val="000000"/>
          <w:sz w:val="20"/>
          <w:szCs w:val="20"/>
          <w:shd w:val="clear" w:color="auto" w:fill="FFFFFF"/>
          <w:lang w:eastAsia="en-US"/>
        </w:rPr>
        <w:t xml:space="preserve"> finalité</w:t>
      </w:r>
      <w:r w:rsidR="00750433">
        <w:rPr>
          <w:rFonts w:ascii="Arial" w:eastAsiaTheme="minorHAnsi" w:hAnsi="Arial" w:cs="Arial"/>
          <w:color w:val="000000"/>
          <w:sz w:val="20"/>
          <w:szCs w:val="20"/>
          <w:shd w:val="clear" w:color="auto" w:fill="FFFFFF"/>
          <w:lang w:eastAsia="en-US"/>
        </w:rPr>
        <w:t>s, leur</w:t>
      </w:r>
      <w:r w:rsidRPr="002A57F2">
        <w:rPr>
          <w:rFonts w:ascii="Arial" w:eastAsiaTheme="minorHAnsi" w:hAnsi="Arial" w:cs="Arial"/>
          <w:color w:val="000000"/>
          <w:sz w:val="20"/>
          <w:szCs w:val="20"/>
          <w:shd w:val="clear" w:color="auto" w:fill="FFFFFF"/>
          <w:lang w:eastAsia="en-US"/>
        </w:rPr>
        <w:t xml:space="preserve"> durée de conservation. Vous comprendrez aisément que cela va à l’encontre du secret médical tel que défini dans le code de la santé publique.</w:t>
      </w:r>
    </w:p>
    <w:p w14:paraId="1655BECA" w14:textId="5B26BEE9" w:rsidR="00396369" w:rsidRDefault="00396369" w:rsidP="002A57F2">
      <w:pPr>
        <w:pStyle w:val="NormalWeb"/>
        <w:shd w:val="clear" w:color="auto" w:fill="FFFFFF"/>
        <w:spacing w:before="0" w:beforeAutospacing="0" w:after="0" w:afterAutospacing="0"/>
        <w:ind w:firstLine="708"/>
        <w:jc w:val="both"/>
        <w:rPr>
          <w:rFonts w:ascii="Arial" w:eastAsiaTheme="minorHAnsi" w:hAnsi="Arial" w:cs="Arial"/>
          <w:color w:val="000000"/>
          <w:sz w:val="20"/>
          <w:szCs w:val="20"/>
          <w:shd w:val="clear" w:color="auto" w:fill="FFFFFF"/>
          <w:lang w:eastAsia="en-US"/>
        </w:rPr>
      </w:pPr>
      <w:r>
        <w:rPr>
          <w:rFonts w:ascii="Arial" w:eastAsiaTheme="minorHAnsi" w:hAnsi="Arial" w:cs="Arial"/>
          <w:color w:val="000000"/>
          <w:sz w:val="20"/>
          <w:szCs w:val="20"/>
          <w:shd w:val="clear" w:color="auto" w:fill="FFFFFF"/>
          <w:lang w:eastAsia="en-US"/>
        </w:rPr>
        <w:t>Quid du respect des règles posées par la Commission Nationale Informatique et Libertés et celles de du Règlement</w:t>
      </w:r>
      <w:r w:rsidR="00606F7E">
        <w:rPr>
          <w:rFonts w:ascii="Arial" w:eastAsiaTheme="minorHAnsi" w:hAnsi="Arial" w:cs="Arial"/>
          <w:color w:val="000000"/>
          <w:sz w:val="20"/>
          <w:szCs w:val="20"/>
          <w:shd w:val="clear" w:color="auto" w:fill="FFFFFF"/>
          <w:lang w:eastAsia="en-US"/>
        </w:rPr>
        <w:t xml:space="preserve"> Général sur la</w:t>
      </w:r>
      <w:r>
        <w:rPr>
          <w:rFonts w:ascii="Arial" w:eastAsiaTheme="minorHAnsi" w:hAnsi="Arial" w:cs="Arial"/>
          <w:color w:val="000000"/>
          <w:sz w:val="20"/>
          <w:szCs w:val="20"/>
          <w:shd w:val="clear" w:color="auto" w:fill="FFFFFF"/>
          <w:lang w:eastAsia="en-US"/>
        </w:rPr>
        <w:t xml:space="preserve"> Protection des Données qui s’applique en Nouvelle-Calédonie </w:t>
      </w:r>
      <w:r>
        <w:rPr>
          <w:rFonts w:ascii="Arial" w:eastAsiaTheme="minorHAnsi" w:hAnsi="Arial" w:cs="Arial"/>
          <w:color w:val="000000"/>
          <w:sz w:val="20"/>
          <w:szCs w:val="20"/>
          <w:shd w:val="clear" w:color="auto" w:fill="FFFFFF"/>
          <w:lang w:eastAsia="en-US"/>
        </w:rPr>
        <w:lastRenderedPageBreak/>
        <w:t>depuis 2019. N’ayant aucune information sur le sujet je ne peux accepter de vous fournir des données de nature médicale personnelle.</w:t>
      </w:r>
    </w:p>
    <w:p w14:paraId="7284F963" w14:textId="77777777" w:rsidR="002A57F2" w:rsidRDefault="002A57F2" w:rsidP="002A57F2">
      <w:pPr>
        <w:pStyle w:val="NormalWeb"/>
        <w:shd w:val="clear" w:color="auto" w:fill="FFFFFF"/>
        <w:spacing w:before="0" w:beforeAutospacing="0" w:after="0" w:afterAutospacing="0"/>
        <w:ind w:firstLine="708"/>
        <w:jc w:val="both"/>
        <w:rPr>
          <w:rFonts w:ascii="Arial" w:eastAsiaTheme="minorHAnsi" w:hAnsi="Arial" w:cs="Arial"/>
          <w:color w:val="000000"/>
          <w:sz w:val="20"/>
          <w:szCs w:val="20"/>
          <w:shd w:val="clear" w:color="auto" w:fill="FFFFFF"/>
          <w:lang w:eastAsia="en-US"/>
        </w:rPr>
      </w:pPr>
    </w:p>
    <w:p w14:paraId="72603908" w14:textId="77777777" w:rsidR="00CA3B8D" w:rsidRPr="002A57F2" w:rsidRDefault="00CA3B8D" w:rsidP="002A57F2">
      <w:pPr>
        <w:pStyle w:val="NormalWeb"/>
        <w:shd w:val="clear" w:color="auto" w:fill="FFFFFF"/>
        <w:spacing w:before="0" w:beforeAutospacing="0" w:after="0" w:afterAutospacing="0"/>
        <w:ind w:firstLine="708"/>
        <w:jc w:val="both"/>
        <w:rPr>
          <w:rFonts w:ascii="Arial" w:eastAsiaTheme="minorHAnsi" w:hAnsi="Arial" w:cs="Arial"/>
          <w:color w:val="000000"/>
          <w:sz w:val="20"/>
          <w:szCs w:val="20"/>
          <w:shd w:val="clear" w:color="auto" w:fill="FFFFFF"/>
          <w:lang w:eastAsia="en-US"/>
        </w:rPr>
      </w:pPr>
    </w:p>
    <w:p w14:paraId="7078E1A9" w14:textId="77777777" w:rsidR="00126229" w:rsidRDefault="00B5627F" w:rsidP="002A57F2">
      <w:pPr>
        <w:pStyle w:val="ListParagraph"/>
        <w:numPr>
          <w:ilvl w:val="0"/>
          <w:numId w:val="3"/>
        </w:numPr>
        <w:spacing w:after="0"/>
        <w:jc w:val="both"/>
        <w:rPr>
          <w:rFonts w:ascii="Arial" w:hAnsi="Arial" w:cs="Arial"/>
          <w:b/>
          <w:bCs/>
          <w:sz w:val="20"/>
          <w:szCs w:val="20"/>
        </w:rPr>
      </w:pPr>
      <w:r w:rsidRPr="00DD4BE6">
        <w:rPr>
          <w:rFonts w:ascii="Arial" w:hAnsi="Arial" w:cs="Arial"/>
          <w:b/>
          <w:bCs/>
          <w:sz w:val="20"/>
          <w:szCs w:val="20"/>
        </w:rPr>
        <w:t>Concernant le respect de la v</w:t>
      </w:r>
      <w:r w:rsidR="00126229" w:rsidRPr="00DD4BE6">
        <w:rPr>
          <w:rFonts w:ascii="Arial" w:hAnsi="Arial" w:cs="Arial"/>
          <w:b/>
          <w:bCs/>
          <w:sz w:val="20"/>
          <w:szCs w:val="20"/>
        </w:rPr>
        <w:t>ie privée </w:t>
      </w:r>
    </w:p>
    <w:p w14:paraId="6876170A" w14:textId="77777777" w:rsidR="002A57F2" w:rsidRPr="00DD4BE6" w:rsidRDefault="002A57F2" w:rsidP="002A57F2">
      <w:pPr>
        <w:pStyle w:val="ListParagraph"/>
        <w:spacing w:after="0"/>
        <w:jc w:val="both"/>
        <w:rPr>
          <w:rFonts w:ascii="Arial" w:hAnsi="Arial" w:cs="Arial"/>
          <w:b/>
          <w:bCs/>
          <w:sz w:val="20"/>
          <w:szCs w:val="20"/>
        </w:rPr>
      </w:pPr>
    </w:p>
    <w:p w14:paraId="155EC436" w14:textId="77777777" w:rsidR="00126229" w:rsidRPr="00B5627F" w:rsidRDefault="00D76850" w:rsidP="00895ADD">
      <w:pPr>
        <w:pStyle w:val="NormalWeb"/>
        <w:shd w:val="clear" w:color="auto" w:fill="FFFFFF"/>
        <w:spacing w:before="0" w:beforeAutospacing="0" w:after="240" w:afterAutospacing="0"/>
        <w:jc w:val="both"/>
        <w:rPr>
          <w:rFonts w:ascii="Arial" w:eastAsiaTheme="minorHAnsi" w:hAnsi="Arial" w:cs="Arial"/>
          <w:color w:val="000000"/>
          <w:sz w:val="20"/>
          <w:szCs w:val="20"/>
          <w:shd w:val="clear" w:color="auto" w:fill="FFFFFF"/>
          <w:lang w:eastAsia="en-US"/>
        </w:rPr>
      </w:pPr>
      <w:r>
        <w:rPr>
          <w:rFonts w:ascii="Arial" w:eastAsiaTheme="minorHAnsi" w:hAnsi="Arial" w:cs="Arial"/>
          <w:color w:val="000000"/>
          <w:sz w:val="20"/>
          <w:szCs w:val="20"/>
          <w:u w:val="single"/>
          <w:shd w:val="clear" w:color="auto" w:fill="FFFFFF"/>
          <w:lang w:eastAsia="en-US"/>
        </w:rPr>
        <w:t xml:space="preserve">La </w:t>
      </w:r>
      <w:r w:rsidR="00126229" w:rsidRPr="00B5627F">
        <w:rPr>
          <w:rFonts w:ascii="Arial" w:eastAsiaTheme="minorHAnsi" w:hAnsi="Arial" w:cs="Arial"/>
          <w:color w:val="000000"/>
          <w:sz w:val="20"/>
          <w:szCs w:val="20"/>
          <w:u w:val="single"/>
          <w:shd w:val="clear" w:color="auto" w:fill="FFFFFF"/>
          <w:lang w:eastAsia="en-US"/>
        </w:rPr>
        <w:t>Convention de sauvegarde des droits de l’homme et des libertés fondamentales du 4 novembre 1950 </w:t>
      </w:r>
      <w:r w:rsidR="00B5627F">
        <w:rPr>
          <w:rFonts w:ascii="Arial" w:eastAsiaTheme="minorHAnsi" w:hAnsi="Arial" w:cs="Arial"/>
          <w:color w:val="000000"/>
          <w:sz w:val="20"/>
          <w:szCs w:val="20"/>
          <w:u w:val="single"/>
          <w:shd w:val="clear" w:color="auto" w:fill="FFFFFF"/>
          <w:lang w:eastAsia="en-US"/>
        </w:rPr>
        <w:t>dispose dans son a</w:t>
      </w:r>
      <w:r w:rsidR="00126229" w:rsidRPr="00B5627F">
        <w:rPr>
          <w:rFonts w:ascii="Arial" w:eastAsiaTheme="minorHAnsi" w:hAnsi="Arial" w:cs="Arial"/>
          <w:color w:val="000000"/>
          <w:sz w:val="20"/>
          <w:szCs w:val="20"/>
          <w:u w:val="single"/>
          <w:shd w:val="clear" w:color="auto" w:fill="FFFFFF"/>
          <w:lang w:eastAsia="en-US"/>
        </w:rPr>
        <w:t>rt 8</w:t>
      </w:r>
      <w:r w:rsidR="00B5627F">
        <w:rPr>
          <w:rFonts w:ascii="Arial" w:eastAsiaTheme="minorHAnsi" w:hAnsi="Arial" w:cs="Arial"/>
          <w:color w:val="000000"/>
          <w:sz w:val="20"/>
          <w:szCs w:val="20"/>
          <w:shd w:val="clear" w:color="auto" w:fill="FFFFFF"/>
          <w:lang w:eastAsia="en-US"/>
        </w:rPr>
        <w:t> au « </w:t>
      </w:r>
      <w:r w:rsidR="00126229" w:rsidRPr="00B5627F">
        <w:rPr>
          <w:rFonts w:ascii="Arial" w:eastAsiaTheme="minorHAnsi" w:hAnsi="Arial" w:cs="Arial"/>
          <w:color w:val="000000"/>
          <w:sz w:val="20"/>
          <w:szCs w:val="20"/>
          <w:shd w:val="clear" w:color="auto" w:fill="FFFFFF"/>
          <w:lang w:eastAsia="en-US"/>
        </w:rPr>
        <w:t>Droit au respect de la vie privée et familiale al</w:t>
      </w:r>
      <w:r w:rsidR="00B5627F">
        <w:rPr>
          <w:rFonts w:ascii="Arial" w:eastAsiaTheme="minorHAnsi" w:hAnsi="Arial" w:cs="Arial"/>
          <w:color w:val="000000"/>
          <w:sz w:val="20"/>
          <w:szCs w:val="20"/>
          <w:shd w:val="clear" w:color="auto" w:fill="FFFFFF"/>
          <w:lang w:eastAsia="en-US"/>
        </w:rPr>
        <w:t xml:space="preserve"> </w:t>
      </w:r>
      <w:r w:rsidR="00126229" w:rsidRPr="00B5627F">
        <w:rPr>
          <w:rFonts w:ascii="Arial" w:eastAsiaTheme="minorHAnsi" w:hAnsi="Arial" w:cs="Arial"/>
          <w:color w:val="000000"/>
          <w:sz w:val="20"/>
          <w:szCs w:val="20"/>
          <w:shd w:val="clear" w:color="auto" w:fill="FFFFFF"/>
          <w:lang w:eastAsia="en-US"/>
        </w:rPr>
        <w:t xml:space="preserve">1 et 2 </w:t>
      </w:r>
      <w:r w:rsidR="00B5627F">
        <w:rPr>
          <w:rFonts w:ascii="Arial" w:eastAsiaTheme="minorHAnsi" w:hAnsi="Arial" w:cs="Arial"/>
          <w:color w:val="000000"/>
          <w:sz w:val="20"/>
          <w:szCs w:val="20"/>
          <w:shd w:val="clear" w:color="auto" w:fill="FFFFFF"/>
          <w:lang w:eastAsia="en-US"/>
        </w:rPr>
        <w:t xml:space="preserve">que </w:t>
      </w:r>
      <w:r w:rsidR="00126229" w:rsidRPr="00B5627F">
        <w:rPr>
          <w:rFonts w:ascii="Arial" w:eastAsiaTheme="minorHAnsi" w:hAnsi="Arial" w:cs="Arial"/>
          <w:color w:val="000000"/>
          <w:sz w:val="20"/>
          <w:szCs w:val="20"/>
          <w:shd w:val="clear" w:color="auto" w:fill="FFFFFF"/>
          <w:lang w:eastAsia="en-US"/>
        </w:rPr>
        <w:t>« Toute personne a droit au respect de sa vie privée et familiale, de son domicile et de sa correspondance.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w:t>
      </w:r>
    </w:p>
    <w:p w14:paraId="6F99FC78" w14:textId="77777777" w:rsidR="00126229" w:rsidRPr="00B5627F" w:rsidRDefault="00B5627F" w:rsidP="002D2736">
      <w:pPr>
        <w:pStyle w:val="NormalWeb"/>
        <w:shd w:val="clear" w:color="auto" w:fill="FFFFFF"/>
        <w:spacing w:before="0" w:beforeAutospacing="0" w:after="240" w:afterAutospacing="0"/>
        <w:rPr>
          <w:rFonts w:ascii="Arial" w:eastAsiaTheme="minorHAnsi" w:hAnsi="Arial" w:cs="Arial"/>
          <w:color w:val="000000"/>
          <w:sz w:val="20"/>
          <w:szCs w:val="20"/>
          <w:shd w:val="clear" w:color="auto" w:fill="FFFFFF"/>
          <w:lang w:eastAsia="en-US"/>
        </w:rPr>
      </w:pPr>
      <w:r w:rsidRPr="00D76850">
        <w:rPr>
          <w:rFonts w:ascii="Arial" w:eastAsiaTheme="minorHAnsi" w:hAnsi="Arial" w:cs="Arial"/>
          <w:color w:val="000000"/>
          <w:sz w:val="20"/>
          <w:szCs w:val="20"/>
          <w:u w:val="single"/>
          <w:shd w:val="clear" w:color="auto" w:fill="FFFFFF"/>
          <w:lang w:eastAsia="en-US"/>
        </w:rPr>
        <w:t xml:space="preserve">La </w:t>
      </w:r>
      <w:r w:rsidR="00126229" w:rsidRPr="00D76850">
        <w:rPr>
          <w:rFonts w:ascii="Arial" w:eastAsiaTheme="minorHAnsi" w:hAnsi="Arial" w:cs="Arial"/>
          <w:color w:val="000000"/>
          <w:sz w:val="20"/>
          <w:szCs w:val="20"/>
          <w:u w:val="single"/>
          <w:shd w:val="clear" w:color="auto" w:fill="FFFFFF"/>
          <w:lang w:eastAsia="en-US"/>
        </w:rPr>
        <w:t>Convention sur les droits de l’homme et la biomédecine, signée à Oviedo le 4 avril 1997 </w:t>
      </w:r>
      <w:r w:rsidRPr="00D76850">
        <w:rPr>
          <w:rFonts w:ascii="Arial" w:eastAsiaTheme="minorHAnsi" w:hAnsi="Arial" w:cs="Arial"/>
          <w:color w:val="000000"/>
          <w:sz w:val="20"/>
          <w:szCs w:val="20"/>
          <w:u w:val="single"/>
          <w:shd w:val="clear" w:color="auto" w:fill="FFFFFF"/>
          <w:lang w:eastAsia="en-US"/>
        </w:rPr>
        <w:t>dispose dans son a</w:t>
      </w:r>
      <w:r w:rsidR="00126229" w:rsidRPr="00D76850">
        <w:rPr>
          <w:rFonts w:ascii="Arial" w:eastAsiaTheme="minorHAnsi" w:hAnsi="Arial" w:cs="Arial"/>
          <w:color w:val="000000"/>
          <w:sz w:val="20"/>
          <w:szCs w:val="20"/>
          <w:u w:val="single"/>
          <w:shd w:val="clear" w:color="auto" w:fill="FFFFFF"/>
          <w:lang w:eastAsia="en-US"/>
        </w:rPr>
        <w:t>rticle 10 al1</w:t>
      </w:r>
      <w:r w:rsidR="00126229" w:rsidRPr="00B5627F">
        <w:rPr>
          <w:rFonts w:ascii="Arial" w:eastAsiaTheme="minorHAnsi" w:hAnsi="Arial" w:cs="Arial"/>
          <w:color w:val="000000"/>
          <w:sz w:val="20"/>
          <w:szCs w:val="20"/>
          <w:shd w:val="clear" w:color="auto" w:fill="FFFFFF"/>
          <w:lang w:eastAsia="en-US"/>
        </w:rPr>
        <w:t xml:space="preserve"> Vie privée et droit à l'information </w:t>
      </w:r>
      <w:r>
        <w:rPr>
          <w:rFonts w:ascii="Arial" w:eastAsiaTheme="minorHAnsi" w:hAnsi="Arial" w:cs="Arial"/>
          <w:color w:val="000000"/>
          <w:sz w:val="20"/>
          <w:szCs w:val="20"/>
          <w:shd w:val="clear" w:color="auto" w:fill="FFFFFF"/>
          <w:lang w:eastAsia="en-US"/>
        </w:rPr>
        <w:t>que</w:t>
      </w:r>
      <w:r w:rsidR="00D76850">
        <w:rPr>
          <w:rFonts w:ascii="Arial" w:eastAsiaTheme="minorHAnsi" w:hAnsi="Arial" w:cs="Arial"/>
          <w:color w:val="000000"/>
          <w:sz w:val="20"/>
          <w:szCs w:val="20"/>
          <w:shd w:val="clear" w:color="auto" w:fill="FFFFFF"/>
          <w:lang w:eastAsia="en-US"/>
        </w:rPr>
        <w:t xml:space="preserve"> </w:t>
      </w:r>
      <w:r w:rsidR="00126229" w:rsidRPr="00B5627F">
        <w:rPr>
          <w:rFonts w:ascii="Arial" w:eastAsiaTheme="minorHAnsi" w:hAnsi="Arial" w:cs="Arial"/>
          <w:color w:val="000000"/>
          <w:sz w:val="20"/>
          <w:szCs w:val="20"/>
          <w:shd w:val="clear" w:color="auto" w:fill="FFFFFF"/>
          <w:lang w:eastAsia="en-US"/>
        </w:rPr>
        <w:t>« Toute personne a droit au respect de sa vie privée s'agissant des informations relatives à sa santé. »</w:t>
      </w:r>
    </w:p>
    <w:p w14:paraId="017771EC" w14:textId="77777777" w:rsidR="0071375B" w:rsidRDefault="00B5627F" w:rsidP="00B5627F">
      <w:pPr>
        <w:jc w:val="both"/>
        <w:rPr>
          <w:rFonts w:ascii="Arial" w:hAnsi="Arial" w:cs="Arial"/>
          <w:color w:val="000000"/>
          <w:sz w:val="20"/>
          <w:szCs w:val="20"/>
          <w:shd w:val="clear" w:color="auto" w:fill="FFFFFF"/>
        </w:rPr>
      </w:pPr>
      <w:r w:rsidRPr="00D76850">
        <w:rPr>
          <w:rFonts w:ascii="Arial" w:hAnsi="Arial" w:cs="Arial"/>
          <w:color w:val="000000"/>
          <w:sz w:val="20"/>
          <w:szCs w:val="20"/>
          <w:u w:val="single"/>
          <w:shd w:val="clear" w:color="auto" w:fill="FFFFFF"/>
        </w:rPr>
        <w:t>Enfin, l</w:t>
      </w:r>
      <w:r w:rsidR="0071375B" w:rsidRPr="00D76850">
        <w:rPr>
          <w:rFonts w:ascii="Arial" w:hAnsi="Arial" w:cs="Arial"/>
          <w:color w:val="000000"/>
          <w:sz w:val="20"/>
          <w:szCs w:val="20"/>
          <w:u w:val="single"/>
          <w:shd w:val="clear" w:color="auto" w:fill="FFFFFF"/>
        </w:rPr>
        <w:t>a déclaration d’Helsinki de l’association médicale mondiale de juin 1964</w:t>
      </w:r>
      <w:r w:rsidRPr="00D76850">
        <w:rPr>
          <w:rFonts w:ascii="Arial" w:hAnsi="Arial" w:cs="Arial"/>
          <w:color w:val="000000"/>
          <w:sz w:val="20"/>
          <w:szCs w:val="20"/>
          <w:u w:val="single"/>
          <w:shd w:val="clear" w:color="auto" w:fill="FFFFFF"/>
        </w:rPr>
        <w:t xml:space="preserve"> dispose dans son a</w:t>
      </w:r>
      <w:r w:rsidR="0071375B" w:rsidRPr="00D76850">
        <w:rPr>
          <w:rFonts w:ascii="Arial" w:hAnsi="Arial" w:cs="Arial"/>
          <w:color w:val="000000"/>
          <w:sz w:val="20"/>
          <w:szCs w:val="20"/>
          <w:u w:val="single"/>
          <w:shd w:val="clear" w:color="auto" w:fill="FFFFFF"/>
        </w:rPr>
        <w:t>rt 24</w:t>
      </w:r>
      <w:r w:rsidR="0071375B" w:rsidRPr="00B5627F">
        <w:rPr>
          <w:rFonts w:ascii="Arial" w:hAnsi="Arial" w:cs="Arial"/>
          <w:color w:val="000000"/>
          <w:sz w:val="20"/>
          <w:szCs w:val="20"/>
          <w:shd w:val="clear" w:color="auto" w:fill="FFFFFF"/>
        </w:rPr>
        <w:t xml:space="preserve"> vie privée et confidentialité </w:t>
      </w:r>
      <w:r>
        <w:rPr>
          <w:rFonts w:ascii="Arial" w:hAnsi="Arial" w:cs="Arial"/>
          <w:color w:val="000000"/>
          <w:sz w:val="20"/>
          <w:szCs w:val="20"/>
          <w:shd w:val="clear" w:color="auto" w:fill="FFFFFF"/>
        </w:rPr>
        <w:t>que</w:t>
      </w:r>
      <w:r w:rsidR="0071375B" w:rsidRPr="00B5627F">
        <w:rPr>
          <w:rFonts w:ascii="Arial" w:hAnsi="Arial" w:cs="Arial"/>
          <w:color w:val="000000"/>
          <w:sz w:val="20"/>
          <w:szCs w:val="20"/>
          <w:shd w:val="clear" w:color="auto" w:fill="FFFFFF"/>
        </w:rPr>
        <w:t> « Toutes les précautions doivent être prises pour protéger la vie privée et la confidentialité des informations personnelles concernant les personnes impliquées dans la recherche.</w:t>
      </w:r>
    </w:p>
    <w:p w14:paraId="5E5A149E" w14:textId="275DAE6D" w:rsidR="0071375B" w:rsidRPr="00CA3B8D" w:rsidRDefault="009F779F" w:rsidP="00CA3B8D">
      <w:pPr>
        <w:pStyle w:val="NormalWeb"/>
        <w:shd w:val="clear" w:color="auto" w:fill="FFFFFF"/>
        <w:spacing w:before="0" w:beforeAutospacing="0" w:after="0" w:afterAutospacing="0"/>
        <w:ind w:firstLine="708"/>
        <w:jc w:val="both"/>
        <w:rPr>
          <w:rFonts w:ascii="Arial" w:eastAsiaTheme="minorHAnsi" w:hAnsi="Arial" w:cs="Arial"/>
          <w:color w:val="000000"/>
          <w:sz w:val="20"/>
          <w:szCs w:val="20"/>
          <w:shd w:val="clear" w:color="auto" w:fill="FFFFFF"/>
          <w:lang w:eastAsia="en-US"/>
        </w:rPr>
      </w:pPr>
      <w:r w:rsidRPr="00CA3B8D">
        <w:rPr>
          <w:rFonts w:ascii="Arial" w:eastAsiaTheme="minorHAnsi" w:hAnsi="Arial" w:cs="Arial"/>
          <w:color w:val="000000"/>
          <w:sz w:val="20"/>
          <w:szCs w:val="20"/>
          <w:shd w:val="clear" w:color="auto" w:fill="FFFFFF"/>
          <w:lang w:eastAsia="en-US"/>
        </w:rPr>
        <w:t>Une nouvelle fois votre obligation vaccinale tend à stigmatiser les personnes qui seront vacciné</w:t>
      </w:r>
      <w:r w:rsidR="002B5643">
        <w:rPr>
          <w:rFonts w:ascii="Arial" w:eastAsiaTheme="minorHAnsi" w:hAnsi="Arial" w:cs="Arial"/>
          <w:color w:val="000000"/>
          <w:sz w:val="20"/>
          <w:szCs w:val="20"/>
          <w:shd w:val="clear" w:color="auto" w:fill="FFFFFF"/>
          <w:lang w:eastAsia="en-US"/>
        </w:rPr>
        <w:t>e</w:t>
      </w:r>
      <w:r w:rsidRPr="00CA3B8D">
        <w:rPr>
          <w:rFonts w:ascii="Arial" w:eastAsiaTheme="minorHAnsi" w:hAnsi="Arial" w:cs="Arial"/>
          <w:color w:val="000000"/>
          <w:sz w:val="20"/>
          <w:szCs w:val="20"/>
          <w:shd w:val="clear" w:color="auto" w:fill="FFFFFF"/>
          <w:lang w:eastAsia="en-US"/>
        </w:rPr>
        <w:t xml:space="preserve">s et celles qui ne le seront pas, créant ainsi des « castes » ou distinction pouvant amener à </w:t>
      </w:r>
      <w:r w:rsidR="002B5643">
        <w:rPr>
          <w:rFonts w:ascii="Arial" w:eastAsiaTheme="minorHAnsi" w:hAnsi="Arial" w:cs="Arial"/>
          <w:color w:val="000000"/>
          <w:sz w:val="20"/>
          <w:szCs w:val="20"/>
          <w:shd w:val="clear" w:color="auto" w:fill="FFFFFF"/>
          <w:lang w:eastAsia="en-US"/>
        </w:rPr>
        <w:t xml:space="preserve">des </w:t>
      </w:r>
      <w:r w:rsidRPr="00CA3B8D">
        <w:rPr>
          <w:rFonts w:ascii="Arial" w:eastAsiaTheme="minorHAnsi" w:hAnsi="Arial" w:cs="Arial"/>
          <w:color w:val="000000"/>
          <w:sz w:val="20"/>
          <w:szCs w:val="20"/>
          <w:shd w:val="clear" w:color="auto" w:fill="FFFFFF"/>
          <w:lang w:eastAsia="en-US"/>
        </w:rPr>
        <w:t>conséquence</w:t>
      </w:r>
      <w:r w:rsidR="002B5643">
        <w:rPr>
          <w:rFonts w:ascii="Arial" w:eastAsiaTheme="minorHAnsi" w:hAnsi="Arial" w:cs="Arial"/>
          <w:color w:val="000000"/>
          <w:sz w:val="20"/>
          <w:szCs w:val="20"/>
          <w:shd w:val="clear" w:color="auto" w:fill="FFFFFF"/>
          <w:lang w:eastAsia="en-US"/>
        </w:rPr>
        <w:t>s</w:t>
      </w:r>
      <w:r w:rsidRPr="00CA3B8D">
        <w:rPr>
          <w:rFonts w:ascii="Arial" w:eastAsiaTheme="minorHAnsi" w:hAnsi="Arial" w:cs="Arial"/>
          <w:color w:val="000000"/>
          <w:sz w:val="20"/>
          <w:szCs w:val="20"/>
          <w:shd w:val="clear" w:color="auto" w:fill="FFFFFF"/>
          <w:lang w:eastAsia="en-US"/>
        </w:rPr>
        <w:t xml:space="preserve"> préjudiciables pour la société calédonienne. Cela entraînera sans nul doute une dégradation des rapports sociaux dans toutes les sphères existantes : personnel</w:t>
      </w:r>
      <w:r w:rsidR="002B5643">
        <w:rPr>
          <w:rFonts w:ascii="Arial" w:eastAsiaTheme="minorHAnsi" w:hAnsi="Arial" w:cs="Arial"/>
          <w:color w:val="000000"/>
          <w:sz w:val="20"/>
          <w:szCs w:val="20"/>
          <w:shd w:val="clear" w:color="auto" w:fill="FFFFFF"/>
          <w:lang w:eastAsia="en-US"/>
        </w:rPr>
        <w:t>les</w:t>
      </w:r>
      <w:r w:rsidRPr="00CA3B8D">
        <w:rPr>
          <w:rFonts w:ascii="Arial" w:eastAsiaTheme="minorHAnsi" w:hAnsi="Arial" w:cs="Arial"/>
          <w:color w:val="000000"/>
          <w:sz w:val="20"/>
          <w:szCs w:val="20"/>
          <w:shd w:val="clear" w:color="auto" w:fill="FFFFFF"/>
          <w:lang w:eastAsia="en-US"/>
        </w:rPr>
        <w:t xml:space="preserve"> (parent/enfant), professionnel</w:t>
      </w:r>
      <w:r w:rsidR="002B5643">
        <w:rPr>
          <w:rFonts w:ascii="Arial" w:eastAsiaTheme="minorHAnsi" w:hAnsi="Arial" w:cs="Arial"/>
          <w:color w:val="000000"/>
          <w:sz w:val="20"/>
          <w:szCs w:val="20"/>
          <w:shd w:val="clear" w:color="auto" w:fill="FFFFFF"/>
          <w:lang w:eastAsia="en-US"/>
        </w:rPr>
        <w:t>les</w:t>
      </w:r>
      <w:r w:rsidRPr="00CA3B8D">
        <w:rPr>
          <w:rFonts w:ascii="Arial" w:eastAsiaTheme="minorHAnsi" w:hAnsi="Arial" w:cs="Arial"/>
          <w:color w:val="000000"/>
          <w:sz w:val="20"/>
          <w:szCs w:val="20"/>
          <w:shd w:val="clear" w:color="auto" w:fill="FFFFFF"/>
          <w:lang w:eastAsia="en-US"/>
        </w:rPr>
        <w:t xml:space="preserve"> (employés/collègues/employeurs), sociales (amicale). Le respect de la vie privée est littéralement bafoué par cette délibération.</w:t>
      </w:r>
    </w:p>
    <w:p w14:paraId="40D5DFD8" w14:textId="77777777" w:rsidR="007C1E1D" w:rsidRDefault="007C1E1D" w:rsidP="00CA3B8D">
      <w:pPr>
        <w:pStyle w:val="NormalWeb"/>
        <w:shd w:val="clear" w:color="auto" w:fill="FFFFFF"/>
        <w:spacing w:before="0" w:beforeAutospacing="0" w:after="0" w:afterAutospacing="0"/>
        <w:ind w:firstLine="708"/>
        <w:jc w:val="both"/>
        <w:rPr>
          <w:rFonts w:ascii="Arial" w:eastAsiaTheme="minorHAnsi" w:hAnsi="Arial" w:cs="Arial"/>
          <w:b/>
          <w:bCs/>
          <w:color w:val="000000"/>
          <w:sz w:val="20"/>
          <w:szCs w:val="20"/>
          <w:shd w:val="clear" w:color="auto" w:fill="FFFFFF"/>
          <w:lang w:eastAsia="en-US"/>
        </w:rPr>
      </w:pPr>
    </w:p>
    <w:p w14:paraId="67F93CBB" w14:textId="77777777" w:rsidR="00CA3B8D" w:rsidRDefault="00CA3B8D" w:rsidP="00CA3B8D">
      <w:pPr>
        <w:pStyle w:val="NormalWeb"/>
        <w:shd w:val="clear" w:color="auto" w:fill="FFFFFF"/>
        <w:spacing w:before="0" w:beforeAutospacing="0" w:after="0" w:afterAutospacing="0"/>
        <w:ind w:firstLine="708"/>
        <w:jc w:val="both"/>
        <w:rPr>
          <w:rFonts w:ascii="Arial" w:eastAsiaTheme="minorHAnsi" w:hAnsi="Arial" w:cs="Arial"/>
          <w:b/>
          <w:bCs/>
          <w:color w:val="000000"/>
          <w:sz w:val="20"/>
          <w:szCs w:val="20"/>
          <w:shd w:val="clear" w:color="auto" w:fill="FFFFFF"/>
          <w:lang w:eastAsia="en-US"/>
        </w:rPr>
      </w:pPr>
    </w:p>
    <w:p w14:paraId="5F9BB4EA" w14:textId="77777777" w:rsidR="002D2736" w:rsidRDefault="009F779F" w:rsidP="00CA3B8D">
      <w:pPr>
        <w:pStyle w:val="ListParagraph"/>
        <w:numPr>
          <w:ilvl w:val="0"/>
          <w:numId w:val="4"/>
        </w:numPr>
        <w:spacing w:after="0"/>
        <w:jc w:val="both"/>
        <w:rPr>
          <w:rFonts w:ascii="Arial" w:hAnsi="Arial" w:cs="Arial"/>
          <w:sz w:val="20"/>
          <w:szCs w:val="20"/>
        </w:rPr>
      </w:pPr>
      <w:r>
        <w:rPr>
          <w:rFonts w:ascii="Arial" w:hAnsi="Arial" w:cs="Arial"/>
          <w:b/>
          <w:bCs/>
          <w:sz w:val="20"/>
          <w:szCs w:val="20"/>
        </w:rPr>
        <w:t>C</w:t>
      </w:r>
      <w:r w:rsidR="00D76850" w:rsidRPr="00DD4BE6">
        <w:rPr>
          <w:rFonts w:ascii="Arial" w:hAnsi="Arial" w:cs="Arial"/>
          <w:b/>
          <w:bCs/>
          <w:sz w:val="20"/>
          <w:szCs w:val="20"/>
        </w:rPr>
        <w:t>oncernant le c</w:t>
      </w:r>
      <w:r w:rsidR="002D2736" w:rsidRPr="00DD4BE6">
        <w:rPr>
          <w:rFonts w:ascii="Arial" w:hAnsi="Arial" w:cs="Arial"/>
          <w:b/>
          <w:bCs/>
          <w:sz w:val="20"/>
          <w:szCs w:val="20"/>
        </w:rPr>
        <w:t>onsentement</w:t>
      </w:r>
      <w:r w:rsidR="00D76850" w:rsidRPr="00DD4BE6">
        <w:rPr>
          <w:rFonts w:ascii="Arial" w:hAnsi="Arial" w:cs="Arial"/>
          <w:sz w:val="20"/>
          <w:szCs w:val="20"/>
        </w:rPr>
        <w:t xml:space="preserve"> qui doit revêtir certaines caractéristiques essentielles afin d’être valide et de permettre cette obligation vaccinale.</w:t>
      </w:r>
    </w:p>
    <w:p w14:paraId="73784CD2" w14:textId="77777777" w:rsidR="00CA3B8D" w:rsidRPr="00DD4BE6" w:rsidRDefault="00CA3B8D" w:rsidP="00CA3B8D">
      <w:pPr>
        <w:pStyle w:val="ListParagraph"/>
        <w:spacing w:after="0"/>
        <w:jc w:val="both"/>
        <w:rPr>
          <w:rFonts w:ascii="Arial" w:hAnsi="Arial" w:cs="Arial"/>
          <w:sz w:val="20"/>
          <w:szCs w:val="20"/>
        </w:rPr>
      </w:pPr>
    </w:p>
    <w:p w14:paraId="69280FFE" w14:textId="2DA12C44" w:rsidR="00E326AF" w:rsidRPr="00B5627F" w:rsidRDefault="00E326AF" w:rsidP="009A0AF2">
      <w:pPr>
        <w:jc w:val="both"/>
        <w:rPr>
          <w:rFonts w:ascii="Arial" w:hAnsi="Arial" w:cs="Arial"/>
          <w:color w:val="000000"/>
          <w:sz w:val="20"/>
          <w:szCs w:val="20"/>
          <w:shd w:val="clear" w:color="auto" w:fill="FFFFFF"/>
        </w:rPr>
      </w:pPr>
      <w:r w:rsidRPr="00CF1679">
        <w:rPr>
          <w:rFonts w:ascii="Arial" w:hAnsi="Arial" w:cs="Arial"/>
          <w:color w:val="000000"/>
          <w:sz w:val="20"/>
          <w:szCs w:val="20"/>
          <w:u w:val="single"/>
          <w:shd w:val="clear" w:color="auto" w:fill="FFFFFF"/>
        </w:rPr>
        <w:t xml:space="preserve">Le </w:t>
      </w:r>
      <w:r w:rsidR="00CF1679" w:rsidRPr="00CF1679">
        <w:rPr>
          <w:rFonts w:ascii="Arial" w:hAnsi="Arial" w:cs="Arial"/>
          <w:color w:val="000000"/>
          <w:sz w:val="20"/>
          <w:szCs w:val="20"/>
          <w:u w:val="single"/>
          <w:shd w:val="clear" w:color="auto" w:fill="FFFFFF"/>
        </w:rPr>
        <w:t>C</w:t>
      </w:r>
      <w:r w:rsidRPr="00CF1679">
        <w:rPr>
          <w:rFonts w:ascii="Arial" w:hAnsi="Arial" w:cs="Arial"/>
          <w:color w:val="000000"/>
          <w:sz w:val="20"/>
          <w:szCs w:val="20"/>
          <w:u w:val="single"/>
          <w:shd w:val="clear" w:color="auto" w:fill="FFFFFF"/>
        </w:rPr>
        <w:t xml:space="preserve">ode de </w:t>
      </w:r>
      <w:r w:rsidR="00CF1679" w:rsidRPr="00CF1679">
        <w:rPr>
          <w:rFonts w:ascii="Arial" w:hAnsi="Arial" w:cs="Arial"/>
          <w:color w:val="000000"/>
          <w:sz w:val="20"/>
          <w:szCs w:val="20"/>
          <w:u w:val="single"/>
          <w:shd w:val="clear" w:color="auto" w:fill="FFFFFF"/>
        </w:rPr>
        <w:t>N</w:t>
      </w:r>
      <w:r w:rsidRPr="00CF1679">
        <w:rPr>
          <w:rFonts w:ascii="Arial" w:hAnsi="Arial" w:cs="Arial"/>
          <w:color w:val="000000"/>
          <w:sz w:val="20"/>
          <w:szCs w:val="20"/>
          <w:u w:val="single"/>
          <w:shd w:val="clear" w:color="auto" w:fill="FFFFFF"/>
        </w:rPr>
        <w:t>uremberg de 1947 </w:t>
      </w:r>
      <w:r w:rsidR="00CF1679" w:rsidRPr="00CF1679">
        <w:rPr>
          <w:rFonts w:ascii="Arial" w:hAnsi="Arial" w:cs="Arial"/>
          <w:color w:val="000000"/>
          <w:sz w:val="20"/>
          <w:szCs w:val="20"/>
          <w:u w:val="single"/>
          <w:shd w:val="clear" w:color="auto" w:fill="FFFFFF"/>
        </w:rPr>
        <w:t xml:space="preserve">dispose dans son </w:t>
      </w:r>
      <w:r w:rsidRPr="00CF1679">
        <w:rPr>
          <w:rFonts w:ascii="Arial" w:hAnsi="Arial" w:cs="Arial"/>
          <w:color w:val="000000"/>
          <w:sz w:val="20"/>
          <w:szCs w:val="20"/>
          <w:u w:val="single"/>
          <w:shd w:val="clear" w:color="auto" w:fill="FFFFFF"/>
        </w:rPr>
        <w:t>art</w:t>
      </w:r>
      <w:r w:rsidR="00CF1679" w:rsidRPr="00CF1679">
        <w:rPr>
          <w:rFonts w:ascii="Arial" w:hAnsi="Arial" w:cs="Arial"/>
          <w:color w:val="000000"/>
          <w:sz w:val="20"/>
          <w:szCs w:val="20"/>
          <w:u w:val="single"/>
          <w:shd w:val="clear" w:color="auto" w:fill="FFFFFF"/>
        </w:rPr>
        <w:t>icle 1</w:t>
      </w:r>
      <w:r w:rsidR="00CF1679" w:rsidRPr="00CF1679">
        <w:rPr>
          <w:rFonts w:ascii="Arial" w:hAnsi="Arial" w:cs="Arial"/>
          <w:color w:val="000000"/>
          <w:sz w:val="20"/>
          <w:szCs w:val="20"/>
          <w:u w:val="single"/>
          <w:shd w:val="clear" w:color="auto" w:fill="FFFFFF"/>
          <w:vertAlign w:val="superscript"/>
        </w:rPr>
        <w:t>er</w:t>
      </w:r>
      <w:r w:rsidR="00CF1679">
        <w:rPr>
          <w:rFonts w:ascii="Arial" w:hAnsi="Arial" w:cs="Arial"/>
          <w:color w:val="000000"/>
          <w:sz w:val="20"/>
          <w:szCs w:val="20"/>
          <w:shd w:val="clear" w:color="auto" w:fill="FFFFFF"/>
        </w:rPr>
        <w:t xml:space="preserve"> que « l</w:t>
      </w:r>
      <w:r w:rsidRPr="00B5627F">
        <w:rPr>
          <w:rFonts w:ascii="Arial" w:hAnsi="Arial" w:cs="Arial"/>
          <w:sz w:val="20"/>
          <w:szCs w:val="20"/>
          <w:shd w:val="clear" w:color="auto" w:fill="FFFFFF"/>
        </w:rPr>
        <w:t>e consentement volontaire du sujet humain est absolument essentiel. Cela signifie que la personne concernée doit avoir la capacité juridique de donner son consentement ; doit être situé</w:t>
      </w:r>
      <w:r w:rsidR="002B5643">
        <w:rPr>
          <w:rFonts w:ascii="Arial" w:hAnsi="Arial" w:cs="Arial"/>
          <w:sz w:val="20"/>
          <w:szCs w:val="20"/>
          <w:shd w:val="clear" w:color="auto" w:fill="FFFFFF"/>
        </w:rPr>
        <w:t>e</w:t>
      </w:r>
      <w:r w:rsidRPr="00B5627F">
        <w:rPr>
          <w:rFonts w:ascii="Arial" w:hAnsi="Arial" w:cs="Arial"/>
          <w:sz w:val="20"/>
          <w:szCs w:val="20"/>
          <w:shd w:val="clear" w:color="auto" w:fill="FFFFFF"/>
        </w:rPr>
        <w:t xml:space="preserve"> de manière à pouvoir exercer le libre choix, sans l'intervention d'aucun élément de force, de fraude, de tromperie, de contrainte, d'excès ou de toute autre forme ultérieure de contrainte ou de coercition ; et devrait avoir une connaissance et une compréhension suffisantes des éléments du sujet en cause pour lui permettre de prendre une décision éclairée.</w:t>
      </w:r>
      <w:r w:rsidR="00CF1679">
        <w:rPr>
          <w:rFonts w:ascii="Arial" w:hAnsi="Arial" w:cs="Arial"/>
          <w:sz w:val="20"/>
          <w:szCs w:val="20"/>
          <w:shd w:val="clear" w:color="auto" w:fill="FFFFFF"/>
        </w:rPr>
        <w:t xml:space="preserve"> </w:t>
      </w:r>
      <w:r w:rsidRPr="00B5627F">
        <w:rPr>
          <w:rFonts w:ascii="Arial" w:hAnsi="Arial" w:cs="Arial"/>
          <w:color w:val="000000"/>
          <w:sz w:val="20"/>
          <w:szCs w:val="20"/>
          <w:shd w:val="clear" w:color="auto" w:fill="FFFFFF"/>
        </w:rPr>
        <w:t>Ce dernier élément exige qu'avant l'acceptation d'une décision affirmative par le sujet expérimental, il lui soit fait connaître la nature, la durée et le but de l'expérience ; la méthode et les moyens par lesquels elle doit être menée ; tous les inconvénients et dangers raisonnablement prévisibles ; et les effets sur sa santé ou sa personne qui peuvent éventuellement découler de sa participation à l'expérience.</w:t>
      </w:r>
      <w:r w:rsidR="00CF1679">
        <w:rPr>
          <w:rFonts w:ascii="Arial" w:hAnsi="Arial" w:cs="Arial"/>
          <w:color w:val="000000"/>
          <w:sz w:val="20"/>
          <w:szCs w:val="20"/>
          <w:shd w:val="clear" w:color="auto" w:fill="FFFFFF"/>
        </w:rPr>
        <w:t> »</w:t>
      </w:r>
    </w:p>
    <w:p w14:paraId="40FA7F48" w14:textId="77777777" w:rsidR="007159A2" w:rsidRPr="00B5627F" w:rsidRDefault="007159A2" w:rsidP="007159A2">
      <w:pPr>
        <w:spacing w:after="0"/>
        <w:jc w:val="both"/>
        <w:rPr>
          <w:rFonts w:ascii="Arial" w:hAnsi="Arial" w:cs="Arial"/>
          <w:sz w:val="20"/>
          <w:szCs w:val="20"/>
        </w:rPr>
      </w:pPr>
      <w:r w:rsidRPr="00CF1679">
        <w:rPr>
          <w:rFonts w:ascii="Arial" w:hAnsi="Arial" w:cs="Arial"/>
          <w:sz w:val="20"/>
          <w:szCs w:val="20"/>
          <w:u w:val="single"/>
        </w:rPr>
        <w:t>La Déclaration universelle sur la bioéthique et les droits de l’homme du 19 octobre 2005 de l’UNESCO </w:t>
      </w:r>
      <w:r w:rsidR="00CF1679" w:rsidRPr="00CF1679">
        <w:rPr>
          <w:rFonts w:ascii="Arial" w:hAnsi="Arial" w:cs="Arial"/>
          <w:sz w:val="20"/>
          <w:szCs w:val="20"/>
          <w:u w:val="single"/>
        </w:rPr>
        <w:t>dispose dans son a</w:t>
      </w:r>
      <w:r w:rsidRPr="00CF1679">
        <w:rPr>
          <w:rFonts w:ascii="Arial" w:hAnsi="Arial" w:cs="Arial"/>
          <w:sz w:val="20"/>
          <w:szCs w:val="20"/>
          <w:u w:val="single"/>
        </w:rPr>
        <w:t>rticle 6</w:t>
      </w:r>
      <w:r w:rsidRPr="00CF1679">
        <w:rPr>
          <w:rFonts w:ascii="Arial" w:hAnsi="Arial" w:cs="Arial"/>
          <w:sz w:val="20"/>
          <w:szCs w:val="20"/>
        </w:rPr>
        <w:t> </w:t>
      </w:r>
      <w:r w:rsidR="00CF1679" w:rsidRPr="00CF1679">
        <w:rPr>
          <w:rFonts w:ascii="Arial" w:hAnsi="Arial" w:cs="Arial"/>
          <w:sz w:val="20"/>
          <w:szCs w:val="20"/>
        </w:rPr>
        <w:t>sur le c</w:t>
      </w:r>
      <w:r w:rsidRPr="00B5627F">
        <w:rPr>
          <w:rFonts w:ascii="Arial" w:hAnsi="Arial" w:cs="Arial"/>
          <w:sz w:val="20"/>
          <w:szCs w:val="20"/>
        </w:rPr>
        <w:t>onsentement </w:t>
      </w:r>
      <w:r w:rsidR="00CF1679">
        <w:rPr>
          <w:rFonts w:ascii="Arial" w:hAnsi="Arial" w:cs="Arial"/>
          <w:sz w:val="20"/>
          <w:szCs w:val="20"/>
        </w:rPr>
        <w:t>que « 1</w:t>
      </w:r>
      <w:r w:rsidRPr="00B5627F">
        <w:rPr>
          <w:rFonts w:ascii="Arial" w:hAnsi="Arial" w:cs="Arial"/>
          <w:sz w:val="20"/>
          <w:szCs w:val="20"/>
        </w:rPr>
        <w:t>. Toute intervention médicale de caractère préventif, diagnostique ou thérapeutique ne doit être mise en œuvre qu’avec le consentement préalable, libre et éclairé de la personne concernée, fondé sur des informations suffisantes. Le cas échéant, le consentement devrait être exprès et la personne concernée peut le retirer à tout moment et pour toute raison sans qu’il en résulte pour elle aucun désavantage ni préjudice.</w:t>
      </w:r>
    </w:p>
    <w:p w14:paraId="64F1B83C" w14:textId="77777777" w:rsidR="007159A2" w:rsidRPr="00B5627F" w:rsidRDefault="007159A2" w:rsidP="007159A2">
      <w:pPr>
        <w:spacing w:after="0"/>
        <w:jc w:val="both"/>
        <w:rPr>
          <w:rFonts w:ascii="Arial" w:hAnsi="Arial" w:cs="Arial"/>
          <w:sz w:val="20"/>
          <w:szCs w:val="20"/>
        </w:rPr>
      </w:pPr>
      <w:r w:rsidRPr="00B5627F">
        <w:rPr>
          <w:rFonts w:ascii="Arial" w:hAnsi="Arial" w:cs="Arial"/>
          <w:sz w:val="20"/>
          <w:szCs w:val="20"/>
        </w:rPr>
        <w:t xml:space="preserve">2. Des recherches scientifiques ne devraient être menées qu’avec le consentement préalable, libre, exprès et éclairé de la personne concernée. L’information devrait être suffisante, fournie sous une forme compréhensible et indiquer les modalités de retrait du consentement. La personne concernée peut retirer son consentement à tout moment et pour toute raison sans qu’il en résulte pour elle aucun </w:t>
      </w:r>
      <w:r w:rsidRPr="00B5627F">
        <w:rPr>
          <w:rFonts w:ascii="Arial" w:hAnsi="Arial" w:cs="Arial"/>
          <w:sz w:val="20"/>
          <w:szCs w:val="20"/>
        </w:rPr>
        <w:lastRenderedPageBreak/>
        <w:t>désavantage ni préjudice. Des exceptions à ce principe devraient n’être faites qu’en accord avec les normes éthiques et juridiques adoptées par les États et être compatibles avec les principes et dispositions énoncés dans la présente Déclaration, en particulier à l’article 27, et avec le droit international des droits de l’homme.</w:t>
      </w:r>
    </w:p>
    <w:p w14:paraId="2835AFCA" w14:textId="3337BAB8" w:rsidR="007159A2" w:rsidRDefault="007159A2" w:rsidP="007159A2">
      <w:pPr>
        <w:spacing w:after="0"/>
        <w:jc w:val="both"/>
        <w:rPr>
          <w:rFonts w:ascii="Arial" w:hAnsi="Arial" w:cs="Arial"/>
          <w:sz w:val="20"/>
          <w:szCs w:val="20"/>
        </w:rPr>
      </w:pPr>
      <w:r w:rsidRPr="00B5627F">
        <w:rPr>
          <w:rFonts w:ascii="Arial" w:hAnsi="Arial" w:cs="Arial"/>
          <w:sz w:val="20"/>
          <w:szCs w:val="20"/>
        </w:rPr>
        <w:t>3. Dans les cas pertinents de recherches menées sur un groupe de personnes ou une communauté, l’accord des représentants légaux du groupe ou de la communauté concernée peut devoir aussi être sollicité</w:t>
      </w:r>
      <w:r w:rsidR="00597510">
        <w:rPr>
          <w:rFonts w:ascii="Arial" w:hAnsi="Arial" w:cs="Arial"/>
          <w:sz w:val="20"/>
          <w:szCs w:val="20"/>
        </w:rPr>
        <w:t>e</w:t>
      </w:r>
      <w:r w:rsidRPr="00B5627F">
        <w:rPr>
          <w:rFonts w:ascii="Arial" w:hAnsi="Arial" w:cs="Arial"/>
          <w:sz w:val="20"/>
          <w:szCs w:val="20"/>
        </w:rPr>
        <w:t>. En aucun cas, l’accord collectif ou le consentement d’un dirigeant de la communauté ou d’une autre autorité ne devrait se substituer au consentement éclairé de l’individu. »</w:t>
      </w:r>
    </w:p>
    <w:p w14:paraId="2EA591A1" w14:textId="77777777" w:rsidR="00DD4BE6" w:rsidRPr="00B5627F" w:rsidRDefault="00DD4BE6" w:rsidP="007159A2">
      <w:pPr>
        <w:spacing w:after="0"/>
        <w:jc w:val="both"/>
        <w:rPr>
          <w:rFonts w:ascii="Arial" w:hAnsi="Arial" w:cs="Arial"/>
          <w:sz w:val="20"/>
          <w:szCs w:val="20"/>
        </w:rPr>
      </w:pPr>
    </w:p>
    <w:p w14:paraId="20D09EA3" w14:textId="3A8FD040" w:rsidR="00DD4BE6" w:rsidRDefault="00CF1679" w:rsidP="00DD4BE6">
      <w:pPr>
        <w:spacing w:after="0"/>
        <w:jc w:val="both"/>
        <w:rPr>
          <w:rFonts w:ascii="Arial" w:hAnsi="Arial" w:cs="Arial"/>
          <w:sz w:val="20"/>
          <w:szCs w:val="20"/>
        </w:rPr>
      </w:pPr>
      <w:r w:rsidRPr="00F66E29">
        <w:rPr>
          <w:rFonts w:ascii="Arial" w:hAnsi="Arial" w:cs="Arial"/>
          <w:sz w:val="20"/>
          <w:szCs w:val="20"/>
          <w:u w:val="single"/>
        </w:rPr>
        <w:t>La c</w:t>
      </w:r>
      <w:r w:rsidR="00126229" w:rsidRPr="00F66E29">
        <w:rPr>
          <w:rFonts w:ascii="Arial" w:hAnsi="Arial" w:cs="Arial"/>
          <w:sz w:val="20"/>
          <w:szCs w:val="20"/>
          <w:u w:val="single"/>
        </w:rPr>
        <w:t>onvention sur les droits de l’homme et la biomédecine, signée à Oviedo le 4 avril 1997 </w:t>
      </w:r>
      <w:r w:rsidRPr="00F66E29">
        <w:rPr>
          <w:rFonts w:ascii="Arial" w:hAnsi="Arial" w:cs="Arial"/>
          <w:sz w:val="20"/>
          <w:szCs w:val="20"/>
          <w:u w:val="single"/>
        </w:rPr>
        <w:t>dans son chapitre II portant sur le consentement et plus précisément l’article 5</w:t>
      </w:r>
      <w:r w:rsidRPr="00F66E29">
        <w:rPr>
          <w:rFonts w:ascii="Arial" w:hAnsi="Arial" w:cs="Arial"/>
          <w:bCs/>
          <w:sz w:val="20"/>
          <w:szCs w:val="20"/>
          <w:u w:val="single"/>
        </w:rPr>
        <w:t xml:space="preserve"> </w:t>
      </w:r>
      <w:r w:rsidR="00F66E29" w:rsidRPr="00F66E29">
        <w:rPr>
          <w:rFonts w:ascii="Arial" w:hAnsi="Arial" w:cs="Arial"/>
          <w:bCs/>
          <w:sz w:val="20"/>
          <w:szCs w:val="20"/>
          <w:u w:val="single"/>
        </w:rPr>
        <w:t xml:space="preserve">stipule en </w:t>
      </w:r>
      <w:r w:rsidR="00126229" w:rsidRPr="00F66E29">
        <w:rPr>
          <w:rFonts w:ascii="Arial" w:hAnsi="Arial" w:cs="Arial"/>
          <w:sz w:val="20"/>
          <w:szCs w:val="20"/>
        </w:rPr>
        <w:t>règle générale </w:t>
      </w:r>
      <w:r w:rsidRPr="00F66E29">
        <w:rPr>
          <w:rFonts w:ascii="Arial" w:hAnsi="Arial" w:cs="Arial"/>
          <w:sz w:val="20"/>
          <w:szCs w:val="20"/>
        </w:rPr>
        <w:t>« qu’u</w:t>
      </w:r>
      <w:r w:rsidR="00126229" w:rsidRPr="00F66E29">
        <w:rPr>
          <w:rFonts w:ascii="Arial" w:hAnsi="Arial" w:cs="Arial"/>
          <w:sz w:val="20"/>
          <w:szCs w:val="20"/>
        </w:rPr>
        <w:t>ne intervention dans le domaine de la santé ne peut être effectuée qu'après que la personne concernée y a donné son consentement libre et éclairé. Cette personne reçoit préalablement une information adéquate qua</w:t>
      </w:r>
      <w:bookmarkStart w:id="0" w:name="_GoBack"/>
      <w:bookmarkEnd w:id="0"/>
      <w:r w:rsidR="00126229" w:rsidRPr="00F66E29">
        <w:rPr>
          <w:rFonts w:ascii="Arial" w:hAnsi="Arial" w:cs="Arial"/>
          <w:sz w:val="20"/>
          <w:szCs w:val="20"/>
        </w:rPr>
        <w:t>nt au but et à la nature de l'intervention ainsi que quant à ses conséquences et ses risques. La personne concernée peut, à tout moment, librement retirer son</w:t>
      </w:r>
      <w:r w:rsidR="00126229" w:rsidRPr="00B5627F">
        <w:rPr>
          <w:rFonts w:ascii="Arial" w:hAnsi="Arial" w:cs="Arial"/>
          <w:sz w:val="20"/>
          <w:szCs w:val="20"/>
        </w:rPr>
        <w:t xml:space="preserve"> consentement.</w:t>
      </w:r>
      <w:r>
        <w:rPr>
          <w:rFonts w:ascii="Arial" w:hAnsi="Arial" w:cs="Arial"/>
          <w:sz w:val="20"/>
          <w:szCs w:val="20"/>
        </w:rPr>
        <w:t> »</w:t>
      </w:r>
    </w:p>
    <w:p w14:paraId="7E62A230" w14:textId="77777777" w:rsidR="002B339F" w:rsidRDefault="002B339F" w:rsidP="00DD4BE6">
      <w:pPr>
        <w:spacing w:after="0"/>
        <w:jc w:val="both"/>
        <w:rPr>
          <w:rFonts w:ascii="Arial" w:hAnsi="Arial" w:cs="Arial"/>
          <w:sz w:val="20"/>
          <w:szCs w:val="20"/>
        </w:rPr>
      </w:pPr>
    </w:p>
    <w:p w14:paraId="28F4F683" w14:textId="0E075A7C" w:rsidR="002B339F" w:rsidRDefault="002B339F" w:rsidP="00DD4BE6">
      <w:pPr>
        <w:spacing w:after="0"/>
        <w:jc w:val="both"/>
        <w:rPr>
          <w:rFonts w:ascii="Arial" w:hAnsi="Arial" w:cs="Arial"/>
          <w:sz w:val="20"/>
          <w:szCs w:val="20"/>
        </w:rPr>
      </w:pPr>
      <w:r>
        <w:rPr>
          <w:rFonts w:ascii="Arial" w:hAnsi="Arial" w:cs="Arial"/>
          <w:sz w:val="20"/>
          <w:szCs w:val="20"/>
        </w:rPr>
        <w:t xml:space="preserve">Et surtout je veux porter à votre connaissance </w:t>
      </w:r>
      <w:r w:rsidRPr="002B339F">
        <w:rPr>
          <w:rFonts w:ascii="Arial" w:hAnsi="Arial" w:cs="Arial"/>
          <w:sz w:val="20"/>
          <w:szCs w:val="20"/>
          <w:u w:val="single"/>
        </w:rPr>
        <w:t xml:space="preserve">l’article 26 </w:t>
      </w:r>
      <w:proofErr w:type="gramStart"/>
      <w:r w:rsidRPr="002B339F">
        <w:rPr>
          <w:rFonts w:ascii="Arial" w:hAnsi="Arial" w:cs="Arial"/>
          <w:sz w:val="20"/>
          <w:szCs w:val="20"/>
          <w:u w:val="single"/>
        </w:rPr>
        <w:t>alinéa</w:t>
      </w:r>
      <w:proofErr w:type="gramEnd"/>
      <w:r w:rsidRPr="002B339F">
        <w:rPr>
          <w:rFonts w:ascii="Arial" w:hAnsi="Arial" w:cs="Arial"/>
          <w:sz w:val="20"/>
          <w:szCs w:val="20"/>
          <w:u w:val="single"/>
        </w:rPr>
        <w:t xml:space="preserve"> 2</w:t>
      </w:r>
      <w:r>
        <w:rPr>
          <w:rFonts w:ascii="Arial" w:hAnsi="Arial" w:cs="Arial"/>
          <w:sz w:val="20"/>
          <w:szCs w:val="20"/>
        </w:rPr>
        <w:t xml:space="preserve"> de cett</w:t>
      </w:r>
      <w:r w:rsidR="00597510">
        <w:rPr>
          <w:rFonts w:ascii="Arial" w:hAnsi="Arial" w:cs="Arial"/>
          <w:sz w:val="20"/>
          <w:szCs w:val="20"/>
        </w:rPr>
        <w:t>e même convention par lequel l’Union E</w:t>
      </w:r>
      <w:r>
        <w:rPr>
          <w:rFonts w:ascii="Arial" w:hAnsi="Arial" w:cs="Arial"/>
          <w:sz w:val="20"/>
          <w:szCs w:val="20"/>
        </w:rPr>
        <w:t>uropéenne impose un consentement libre et éclairé pour tout médicament en phase d’essai clinique, ce qui est le cas actuellement en Nouvelle-Calédonie. « </w:t>
      </w:r>
      <w:r>
        <w:t>A</w:t>
      </w:r>
      <w:r w:rsidRPr="002B339F">
        <w:rPr>
          <w:rFonts w:ascii="Arial" w:hAnsi="Arial" w:cs="Arial"/>
          <w:sz w:val="20"/>
          <w:szCs w:val="20"/>
        </w:rPr>
        <w:t>rticle 26 – Restrictions à l'exercice des droits 1 L'exercice des droits et les dispositions de protection contenue dans la présente Convention ne peuvent faire l'objet d'autres restrictions que celles qui, prévues par la loi, constituent des mesures nécessaires, dans une société démocratique, à la sûreté publique, à la prévention des infractions pénales, à la protection de la santé publique ou à la protection des droits et libertés d'autrui. 2 Les restrictions visées à l'alinéa précédent ne peuvent être appliquées aux articles 11, 13, 14, 16, 17, 19, 20 et 21</w:t>
      </w:r>
      <w:r>
        <w:rPr>
          <w:rFonts w:ascii="Arial" w:hAnsi="Arial" w:cs="Arial"/>
          <w:sz w:val="20"/>
          <w:szCs w:val="20"/>
        </w:rPr>
        <w:t> »</w:t>
      </w:r>
    </w:p>
    <w:p w14:paraId="58A1C8CB" w14:textId="77777777" w:rsidR="002B339F" w:rsidRDefault="002B339F" w:rsidP="00DD4BE6">
      <w:pPr>
        <w:spacing w:after="0"/>
        <w:jc w:val="both"/>
        <w:rPr>
          <w:rFonts w:ascii="Arial" w:hAnsi="Arial" w:cs="Arial"/>
          <w:sz w:val="20"/>
          <w:szCs w:val="20"/>
        </w:rPr>
      </w:pPr>
    </w:p>
    <w:p w14:paraId="51A0FF58" w14:textId="2FB0CC03" w:rsidR="002B339F" w:rsidRDefault="00597510" w:rsidP="00DD4BE6">
      <w:pPr>
        <w:spacing w:after="0"/>
        <w:jc w:val="both"/>
        <w:rPr>
          <w:rFonts w:ascii="Arial" w:hAnsi="Arial" w:cs="Arial"/>
          <w:sz w:val="20"/>
          <w:szCs w:val="20"/>
        </w:rPr>
      </w:pPr>
      <w:r>
        <w:rPr>
          <w:rFonts w:ascii="Arial" w:hAnsi="Arial" w:cs="Arial"/>
          <w:sz w:val="20"/>
          <w:szCs w:val="20"/>
        </w:rPr>
        <w:t>Vous comprendrez qu’au</w:t>
      </w:r>
      <w:r w:rsidR="002B339F">
        <w:rPr>
          <w:rFonts w:ascii="Arial" w:hAnsi="Arial" w:cs="Arial"/>
          <w:sz w:val="20"/>
          <w:szCs w:val="20"/>
        </w:rPr>
        <w:t xml:space="preserve"> vu de ce simple article l’obligation vaccinale apparaît donc illégale et peut être écartée par un magistrat si l’intérêt à agir est qualifié</w:t>
      </w:r>
      <w:r w:rsidR="00396369">
        <w:rPr>
          <w:rFonts w:ascii="Arial" w:hAnsi="Arial" w:cs="Arial"/>
          <w:sz w:val="20"/>
          <w:szCs w:val="20"/>
        </w:rPr>
        <w:t>, et il l’est !</w:t>
      </w:r>
    </w:p>
    <w:p w14:paraId="2870A684" w14:textId="77777777" w:rsidR="00DD4BE6" w:rsidRDefault="00DD4BE6" w:rsidP="00DD4BE6">
      <w:pPr>
        <w:spacing w:after="0"/>
        <w:jc w:val="both"/>
        <w:rPr>
          <w:rFonts w:ascii="Arial" w:hAnsi="Arial" w:cs="Arial"/>
          <w:sz w:val="20"/>
          <w:szCs w:val="20"/>
        </w:rPr>
      </w:pPr>
    </w:p>
    <w:p w14:paraId="04B0DDBD" w14:textId="77777777" w:rsidR="0071375B" w:rsidRDefault="0071375B" w:rsidP="00DD4BE6">
      <w:pPr>
        <w:spacing w:after="0"/>
        <w:jc w:val="both"/>
        <w:rPr>
          <w:rFonts w:ascii="Arial" w:hAnsi="Arial" w:cs="Arial"/>
          <w:sz w:val="20"/>
          <w:szCs w:val="20"/>
        </w:rPr>
      </w:pPr>
      <w:r w:rsidRPr="00CF1679">
        <w:rPr>
          <w:rFonts w:ascii="Arial" w:hAnsi="Arial" w:cs="Arial"/>
          <w:color w:val="000000"/>
          <w:sz w:val="20"/>
          <w:szCs w:val="20"/>
          <w:u w:val="single"/>
          <w:shd w:val="clear" w:color="auto" w:fill="FFFFFF"/>
        </w:rPr>
        <w:t xml:space="preserve">La </w:t>
      </w:r>
      <w:r w:rsidR="00CF1679">
        <w:rPr>
          <w:rFonts w:ascii="Arial" w:hAnsi="Arial" w:cs="Arial"/>
          <w:color w:val="000000"/>
          <w:sz w:val="20"/>
          <w:szCs w:val="20"/>
          <w:u w:val="single"/>
          <w:shd w:val="clear" w:color="auto" w:fill="FFFFFF"/>
        </w:rPr>
        <w:t>D</w:t>
      </w:r>
      <w:r w:rsidRPr="00CF1679">
        <w:rPr>
          <w:rFonts w:ascii="Arial" w:hAnsi="Arial" w:cs="Arial"/>
          <w:color w:val="000000"/>
          <w:sz w:val="20"/>
          <w:szCs w:val="20"/>
          <w:u w:val="single"/>
          <w:shd w:val="clear" w:color="auto" w:fill="FFFFFF"/>
        </w:rPr>
        <w:t>éclaration d’Helsinki de l’association médicale mondiale de juin 1964</w:t>
      </w:r>
      <w:r w:rsidR="00CF1679" w:rsidRPr="00CF1679">
        <w:rPr>
          <w:rFonts w:ascii="Arial" w:hAnsi="Arial" w:cs="Arial"/>
          <w:color w:val="000000"/>
          <w:sz w:val="20"/>
          <w:szCs w:val="20"/>
          <w:u w:val="single"/>
          <w:shd w:val="clear" w:color="auto" w:fill="FFFFFF"/>
        </w:rPr>
        <w:t xml:space="preserve"> dispose dans son article 25</w:t>
      </w:r>
      <w:r w:rsidR="00CF1679" w:rsidRPr="00CF1679">
        <w:rPr>
          <w:rFonts w:ascii="Arial" w:hAnsi="Arial" w:cs="Arial"/>
          <w:color w:val="000000"/>
          <w:sz w:val="20"/>
          <w:szCs w:val="20"/>
          <w:shd w:val="clear" w:color="auto" w:fill="FFFFFF"/>
        </w:rPr>
        <w:t xml:space="preserve"> que « l</w:t>
      </w:r>
      <w:r w:rsidRPr="00CF1679">
        <w:rPr>
          <w:rFonts w:ascii="Arial" w:hAnsi="Arial" w:cs="Arial"/>
          <w:sz w:val="20"/>
          <w:szCs w:val="20"/>
        </w:rPr>
        <w:t>e</w:t>
      </w:r>
      <w:r w:rsidRPr="00B5627F">
        <w:rPr>
          <w:rFonts w:ascii="Arial" w:hAnsi="Arial" w:cs="Arial"/>
          <w:sz w:val="20"/>
          <w:szCs w:val="20"/>
        </w:rPr>
        <w:t xml:space="preserve"> consentement éclairé : « La participation de personnes capables de donner un consentement éclairé à une recherche médicale doit être un acte volontaire. Bien qu’il puisse être opportun de consulter les membres de la famille ou les responsables de la communauté, aucune personne capable de donner un consentement éclairé ne peut être impliquée dans une recherche sans avoir donné son consentement libre et éclairé. »</w:t>
      </w:r>
    </w:p>
    <w:p w14:paraId="10374F97" w14:textId="77777777" w:rsidR="002B339F" w:rsidRDefault="002B339F" w:rsidP="00DD4BE6">
      <w:pPr>
        <w:spacing w:after="0"/>
        <w:jc w:val="both"/>
        <w:rPr>
          <w:rFonts w:ascii="Arial" w:hAnsi="Arial" w:cs="Arial"/>
          <w:sz w:val="20"/>
          <w:szCs w:val="20"/>
        </w:rPr>
      </w:pPr>
    </w:p>
    <w:p w14:paraId="34F5029D" w14:textId="77777777" w:rsidR="00DD4BE6" w:rsidRPr="00B5627F" w:rsidRDefault="00DD4BE6" w:rsidP="00DD4BE6">
      <w:pPr>
        <w:spacing w:after="0"/>
        <w:jc w:val="both"/>
        <w:rPr>
          <w:rFonts w:ascii="Arial" w:hAnsi="Arial" w:cs="Arial"/>
          <w:sz w:val="20"/>
          <w:szCs w:val="20"/>
        </w:rPr>
      </w:pPr>
    </w:p>
    <w:p w14:paraId="367201B3" w14:textId="77777777" w:rsidR="00DD4BE6" w:rsidRDefault="00CF1679" w:rsidP="00DC38C1">
      <w:pPr>
        <w:jc w:val="both"/>
        <w:rPr>
          <w:rFonts w:ascii="Arial" w:hAnsi="Arial" w:cs="Arial"/>
          <w:sz w:val="20"/>
          <w:szCs w:val="20"/>
        </w:rPr>
      </w:pPr>
      <w:r w:rsidRPr="00CF1679">
        <w:rPr>
          <w:rFonts w:ascii="Arial" w:hAnsi="Arial" w:cs="Arial"/>
          <w:color w:val="000000"/>
          <w:sz w:val="20"/>
          <w:szCs w:val="20"/>
          <w:u w:val="single"/>
          <w:shd w:val="clear" w:color="auto" w:fill="FFFFFF"/>
        </w:rPr>
        <w:t>L’a</w:t>
      </w:r>
      <w:r w:rsidR="00DC38C1" w:rsidRPr="00CF1679">
        <w:rPr>
          <w:rFonts w:ascii="Arial" w:hAnsi="Arial" w:cs="Arial"/>
          <w:color w:val="000000"/>
          <w:sz w:val="20"/>
          <w:szCs w:val="20"/>
          <w:u w:val="single"/>
          <w:shd w:val="clear" w:color="auto" w:fill="FFFFFF"/>
        </w:rPr>
        <w:t>rt</w:t>
      </w:r>
      <w:r w:rsidRPr="00CF1679">
        <w:rPr>
          <w:rFonts w:ascii="Arial" w:hAnsi="Arial" w:cs="Arial"/>
          <w:color w:val="000000"/>
          <w:sz w:val="20"/>
          <w:szCs w:val="20"/>
          <w:u w:val="single"/>
          <w:shd w:val="clear" w:color="auto" w:fill="FFFFFF"/>
        </w:rPr>
        <w:t>icle</w:t>
      </w:r>
      <w:r w:rsidR="00DC38C1" w:rsidRPr="00CF1679">
        <w:rPr>
          <w:rFonts w:ascii="Arial" w:hAnsi="Arial" w:cs="Arial"/>
          <w:color w:val="000000"/>
          <w:sz w:val="20"/>
          <w:szCs w:val="20"/>
          <w:u w:val="single"/>
          <w:shd w:val="clear" w:color="auto" w:fill="FFFFFF"/>
        </w:rPr>
        <w:t xml:space="preserve"> 1111-4 al3 de la loi n°2002-303 du 4 mars 2002 relative aux droits des malades et à la qualité du système de santé</w:t>
      </w:r>
      <w:r w:rsidR="00DC38C1" w:rsidRPr="00B5627F">
        <w:rPr>
          <w:rFonts w:ascii="Arial" w:hAnsi="Arial" w:cs="Arial"/>
          <w:b/>
          <w:bCs/>
          <w:color w:val="000000"/>
          <w:sz w:val="20"/>
          <w:szCs w:val="20"/>
          <w:shd w:val="clear" w:color="auto" w:fill="FFFFFF"/>
        </w:rPr>
        <w:t> </w:t>
      </w:r>
      <w:r w:rsidRPr="00932221">
        <w:rPr>
          <w:rFonts w:ascii="Arial" w:hAnsi="Arial" w:cs="Arial"/>
          <w:color w:val="000000"/>
          <w:sz w:val="20"/>
          <w:szCs w:val="20"/>
          <w:shd w:val="clear" w:color="auto" w:fill="FFFFFF"/>
        </w:rPr>
        <w:t>dispose qu</w:t>
      </w:r>
      <w:r w:rsidR="00932221">
        <w:rPr>
          <w:rFonts w:ascii="Arial" w:hAnsi="Arial" w:cs="Arial"/>
          <w:color w:val="000000"/>
          <w:sz w:val="20"/>
          <w:szCs w:val="20"/>
          <w:shd w:val="clear" w:color="auto" w:fill="FFFFFF"/>
        </w:rPr>
        <w:t>’</w:t>
      </w:r>
      <w:r w:rsidR="00DC38C1" w:rsidRPr="00B5627F">
        <w:rPr>
          <w:rFonts w:ascii="Arial" w:hAnsi="Arial" w:cs="Arial"/>
          <w:color w:val="000000"/>
          <w:sz w:val="20"/>
          <w:szCs w:val="20"/>
          <w:shd w:val="clear" w:color="auto" w:fill="FFFFFF"/>
        </w:rPr>
        <w:t>«</w:t>
      </w:r>
      <w:r>
        <w:rPr>
          <w:rFonts w:ascii="Arial" w:hAnsi="Arial" w:cs="Arial"/>
          <w:color w:val="000000"/>
          <w:sz w:val="20"/>
          <w:szCs w:val="20"/>
          <w:shd w:val="clear" w:color="auto" w:fill="FFFFFF"/>
        </w:rPr>
        <w:t>a</w:t>
      </w:r>
      <w:r w:rsidR="00DC38C1" w:rsidRPr="00B5627F">
        <w:rPr>
          <w:rFonts w:ascii="Arial" w:hAnsi="Arial" w:cs="Arial"/>
          <w:color w:val="000000"/>
          <w:sz w:val="20"/>
          <w:szCs w:val="20"/>
          <w:shd w:val="clear" w:color="auto" w:fill="FFFFFF"/>
        </w:rPr>
        <w:t>ucun acte médical ni aucun traitement ne peut être pratiqué sans le consentement libre et éclairé de la personne et ce consentement peut être retiré à tout moment. »</w:t>
      </w:r>
    </w:p>
    <w:p w14:paraId="4EB80080" w14:textId="77777777" w:rsidR="00DC38C1" w:rsidRPr="00B5627F" w:rsidRDefault="00CF1679" w:rsidP="00DC38C1">
      <w:pPr>
        <w:jc w:val="both"/>
        <w:rPr>
          <w:rFonts w:ascii="Arial" w:hAnsi="Arial" w:cs="Arial"/>
          <w:sz w:val="20"/>
          <w:szCs w:val="20"/>
        </w:rPr>
      </w:pPr>
      <w:r w:rsidRPr="00CF1679">
        <w:rPr>
          <w:rFonts w:ascii="Arial" w:hAnsi="Arial" w:cs="Arial"/>
          <w:sz w:val="20"/>
          <w:szCs w:val="20"/>
          <w:u w:val="single"/>
        </w:rPr>
        <w:t xml:space="preserve">L’article </w:t>
      </w:r>
      <w:r w:rsidR="00DC38C1" w:rsidRPr="00CF1679">
        <w:rPr>
          <w:rFonts w:ascii="Arial" w:hAnsi="Arial" w:cs="Arial"/>
          <w:sz w:val="20"/>
          <w:szCs w:val="20"/>
          <w:u w:val="single"/>
        </w:rPr>
        <w:t>312-1 al1 du code pénal</w:t>
      </w:r>
      <w:r w:rsidR="00DC38C1" w:rsidRPr="00CF1679">
        <w:rPr>
          <w:rFonts w:ascii="Arial" w:hAnsi="Arial" w:cs="Arial"/>
          <w:sz w:val="20"/>
          <w:szCs w:val="20"/>
        </w:rPr>
        <w:t> </w:t>
      </w:r>
      <w:r w:rsidRPr="00CF1679">
        <w:rPr>
          <w:rFonts w:ascii="Arial" w:hAnsi="Arial" w:cs="Arial"/>
          <w:sz w:val="20"/>
          <w:szCs w:val="20"/>
        </w:rPr>
        <w:t>dispose que</w:t>
      </w:r>
      <w:r w:rsidR="00DC38C1" w:rsidRPr="00B5627F">
        <w:rPr>
          <w:rFonts w:ascii="Arial" w:hAnsi="Arial" w:cs="Arial"/>
          <w:sz w:val="20"/>
          <w:szCs w:val="20"/>
        </w:rPr>
        <w:t xml:space="preserve"> « </w:t>
      </w:r>
      <w:r w:rsidR="00932221">
        <w:rPr>
          <w:rFonts w:ascii="Arial" w:hAnsi="Arial" w:cs="Arial"/>
          <w:color w:val="000000"/>
          <w:sz w:val="20"/>
          <w:szCs w:val="20"/>
          <w:shd w:val="clear" w:color="auto" w:fill="FFFFFF"/>
        </w:rPr>
        <w:t>l</w:t>
      </w:r>
      <w:r w:rsidR="00DC38C1" w:rsidRPr="00B5627F">
        <w:rPr>
          <w:rFonts w:ascii="Arial" w:hAnsi="Arial" w:cs="Arial"/>
          <w:color w:val="000000"/>
          <w:sz w:val="20"/>
          <w:szCs w:val="20"/>
          <w:shd w:val="clear" w:color="auto" w:fill="FFFFFF"/>
        </w:rPr>
        <w:t>'extorsion est le fait d'obtenir par violence, menace de violences ou contrainte soit une signature, un engagement ou une renonciation, soit la révélation d'un secret, soit la remise de fonds, de valeurs ou d'un bien quelconque. »</w:t>
      </w:r>
    </w:p>
    <w:p w14:paraId="03F80B7D" w14:textId="77777777" w:rsidR="007C1E1D" w:rsidRPr="002A57F2" w:rsidRDefault="007C1E1D" w:rsidP="00DC38C1">
      <w:pPr>
        <w:jc w:val="both"/>
        <w:rPr>
          <w:rFonts w:ascii="Arial" w:hAnsi="Arial" w:cs="Arial"/>
          <w:sz w:val="20"/>
          <w:szCs w:val="20"/>
        </w:rPr>
      </w:pPr>
      <w:r w:rsidRPr="002A57F2">
        <w:rPr>
          <w:rFonts w:ascii="Arial" w:hAnsi="Arial" w:cs="Arial"/>
          <w:sz w:val="20"/>
          <w:szCs w:val="20"/>
        </w:rPr>
        <w:tab/>
        <w:t>L’ensemble de ces textes sur le consentement précise la nature même du consentement qui doit être recueilli par le professionnel de santé qui effectue cette injection : éclairé, libre et sans contrainte. A ce jour, en l’état des informations existantes, il est impossible pour un citoyen calédonien de fournir ce consentement. Pour l’exemple :</w:t>
      </w:r>
    </w:p>
    <w:p w14:paraId="5DDD7DD8" w14:textId="77777777" w:rsidR="007C1E1D" w:rsidRPr="002A57F2" w:rsidRDefault="00F64BF5" w:rsidP="00F64BF5">
      <w:pPr>
        <w:pStyle w:val="ListParagraph"/>
        <w:numPr>
          <w:ilvl w:val="0"/>
          <w:numId w:val="5"/>
        </w:numPr>
        <w:jc w:val="both"/>
        <w:rPr>
          <w:rFonts w:ascii="Arial" w:hAnsi="Arial" w:cs="Arial"/>
          <w:sz w:val="20"/>
          <w:szCs w:val="20"/>
        </w:rPr>
      </w:pPr>
      <w:r w:rsidRPr="002A57F2">
        <w:rPr>
          <w:rFonts w:ascii="Arial" w:hAnsi="Arial" w:cs="Arial"/>
          <w:sz w:val="20"/>
          <w:szCs w:val="20"/>
        </w:rPr>
        <w:t xml:space="preserve">Les pressions </w:t>
      </w:r>
      <w:r w:rsidR="007C1E1D" w:rsidRPr="002A57F2">
        <w:rPr>
          <w:rFonts w:ascii="Arial" w:hAnsi="Arial" w:cs="Arial"/>
          <w:sz w:val="20"/>
          <w:szCs w:val="20"/>
        </w:rPr>
        <w:t>rencontr</w:t>
      </w:r>
      <w:r w:rsidRPr="002A57F2">
        <w:rPr>
          <w:rFonts w:ascii="Arial" w:hAnsi="Arial" w:cs="Arial"/>
          <w:sz w:val="20"/>
          <w:szCs w:val="20"/>
        </w:rPr>
        <w:t>ées</w:t>
      </w:r>
      <w:r w:rsidR="007C1E1D" w:rsidRPr="002A57F2">
        <w:rPr>
          <w:rFonts w:ascii="Arial" w:hAnsi="Arial" w:cs="Arial"/>
          <w:sz w:val="20"/>
          <w:szCs w:val="20"/>
        </w:rPr>
        <w:t xml:space="preserve"> sur </w:t>
      </w:r>
      <w:r w:rsidRPr="002A57F2">
        <w:rPr>
          <w:rFonts w:ascii="Arial" w:hAnsi="Arial" w:cs="Arial"/>
          <w:sz w:val="20"/>
          <w:szCs w:val="20"/>
        </w:rPr>
        <w:t>le</w:t>
      </w:r>
      <w:r w:rsidR="007C1E1D" w:rsidRPr="002A57F2">
        <w:rPr>
          <w:rFonts w:ascii="Arial" w:hAnsi="Arial" w:cs="Arial"/>
          <w:sz w:val="20"/>
          <w:szCs w:val="20"/>
        </w:rPr>
        <w:t xml:space="preserve"> lieu de travail de la part de </w:t>
      </w:r>
      <w:r w:rsidRPr="002A57F2">
        <w:rPr>
          <w:rFonts w:ascii="Arial" w:hAnsi="Arial" w:cs="Arial"/>
          <w:sz w:val="20"/>
          <w:szCs w:val="20"/>
        </w:rPr>
        <w:t>l’</w:t>
      </w:r>
      <w:r w:rsidR="007C1E1D" w:rsidRPr="002A57F2">
        <w:rPr>
          <w:rFonts w:ascii="Arial" w:hAnsi="Arial" w:cs="Arial"/>
          <w:sz w:val="20"/>
          <w:szCs w:val="20"/>
        </w:rPr>
        <w:t xml:space="preserve">employeur qui menace de sanction pécuniaire (payer la fameuse amende de 175 000 CFP) ou de perdre </w:t>
      </w:r>
      <w:r w:rsidRPr="002A57F2">
        <w:rPr>
          <w:rFonts w:ascii="Arial" w:hAnsi="Arial" w:cs="Arial"/>
          <w:sz w:val="20"/>
          <w:szCs w:val="20"/>
        </w:rPr>
        <w:t>le</w:t>
      </w:r>
      <w:r w:rsidR="007C1E1D" w:rsidRPr="002A57F2">
        <w:rPr>
          <w:rFonts w:ascii="Arial" w:hAnsi="Arial" w:cs="Arial"/>
          <w:sz w:val="20"/>
          <w:szCs w:val="20"/>
        </w:rPr>
        <w:t xml:space="preserve"> travail à cause d’un licenciement.</w:t>
      </w:r>
    </w:p>
    <w:p w14:paraId="1531B398" w14:textId="77777777" w:rsidR="007C1E1D" w:rsidRPr="002A57F2" w:rsidRDefault="007C1E1D" w:rsidP="00F64BF5">
      <w:pPr>
        <w:pStyle w:val="ListParagraph"/>
        <w:numPr>
          <w:ilvl w:val="0"/>
          <w:numId w:val="5"/>
        </w:numPr>
        <w:jc w:val="both"/>
        <w:rPr>
          <w:rFonts w:ascii="Arial" w:hAnsi="Arial" w:cs="Arial"/>
          <w:sz w:val="20"/>
          <w:szCs w:val="20"/>
        </w:rPr>
      </w:pPr>
      <w:r w:rsidRPr="002A57F2">
        <w:rPr>
          <w:rFonts w:ascii="Arial" w:hAnsi="Arial" w:cs="Arial"/>
          <w:sz w:val="20"/>
          <w:szCs w:val="20"/>
        </w:rPr>
        <w:t>Il y a de nombreuses incohérences et un manque de transparence dans les points de presse du gouvernement en partenariat avec vous, qui perturbent mon jugement.</w:t>
      </w:r>
    </w:p>
    <w:p w14:paraId="2EC385D1" w14:textId="2C8F4EB5" w:rsidR="007C1E1D" w:rsidRPr="002A57F2" w:rsidRDefault="007C1E1D" w:rsidP="00F64BF5">
      <w:pPr>
        <w:pStyle w:val="ListParagraph"/>
        <w:numPr>
          <w:ilvl w:val="0"/>
          <w:numId w:val="5"/>
        </w:numPr>
        <w:jc w:val="both"/>
        <w:rPr>
          <w:rFonts w:ascii="Arial" w:hAnsi="Arial" w:cs="Arial"/>
          <w:sz w:val="20"/>
          <w:szCs w:val="20"/>
        </w:rPr>
      </w:pPr>
      <w:r w:rsidRPr="002A57F2">
        <w:rPr>
          <w:rFonts w:ascii="Arial" w:hAnsi="Arial" w:cs="Arial"/>
          <w:sz w:val="20"/>
          <w:szCs w:val="20"/>
        </w:rPr>
        <w:lastRenderedPageBreak/>
        <w:t>Il y a une gestion des comptages qui est plus que douteux : le nombre de cas positif</w:t>
      </w:r>
      <w:r w:rsidR="00597510">
        <w:rPr>
          <w:rFonts w:ascii="Arial" w:hAnsi="Arial" w:cs="Arial"/>
          <w:sz w:val="20"/>
          <w:szCs w:val="20"/>
        </w:rPr>
        <w:t>s</w:t>
      </w:r>
      <w:r w:rsidRPr="002A57F2">
        <w:rPr>
          <w:rFonts w:ascii="Arial" w:hAnsi="Arial" w:cs="Arial"/>
          <w:sz w:val="20"/>
          <w:szCs w:val="20"/>
        </w:rPr>
        <w:t xml:space="preserve"> avec vaccin, sans vaccin, le nombre de décès de vaccinés, de non vaccinés, le nombres de tests positifs, le nombre de personnes en réanimation…les chiffres donnés ne sont pas fiables et aucune vérification n’est possible.</w:t>
      </w:r>
    </w:p>
    <w:p w14:paraId="1DF1743A" w14:textId="77777777" w:rsidR="00DB48C8" w:rsidRDefault="007C1E1D" w:rsidP="00DB48C8">
      <w:pPr>
        <w:ind w:firstLine="708"/>
        <w:jc w:val="both"/>
        <w:rPr>
          <w:rFonts w:ascii="Arial" w:hAnsi="Arial" w:cs="Arial"/>
          <w:sz w:val="20"/>
          <w:szCs w:val="20"/>
        </w:rPr>
      </w:pPr>
      <w:r w:rsidRPr="002A57F2">
        <w:rPr>
          <w:rFonts w:ascii="Arial" w:hAnsi="Arial" w:cs="Arial"/>
          <w:sz w:val="20"/>
          <w:szCs w:val="20"/>
        </w:rPr>
        <w:t>Vous comprenez bien que dans une telle situation il est impossible d’avoir un jugement éclairé concernant cette obligation vaccinale.</w:t>
      </w:r>
      <w:r w:rsidR="00DB48C8">
        <w:rPr>
          <w:rFonts w:ascii="Arial" w:hAnsi="Arial" w:cs="Arial"/>
          <w:sz w:val="20"/>
          <w:szCs w:val="20"/>
        </w:rPr>
        <w:t xml:space="preserve"> </w:t>
      </w:r>
    </w:p>
    <w:p w14:paraId="53048B9E" w14:textId="705CF16D" w:rsidR="00DB48C8" w:rsidRDefault="00DB48C8" w:rsidP="00DB48C8">
      <w:pPr>
        <w:ind w:firstLine="708"/>
        <w:jc w:val="both"/>
        <w:rPr>
          <w:rFonts w:ascii="Arial" w:hAnsi="Arial" w:cs="Arial"/>
          <w:sz w:val="20"/>
          <w:szCs w:val="20"/>
        </w:rPr>
      </w:pPr>
      <w:r w:rsidRPr="00B5627F">
        <w:rPr>
          <w:rFonts w:ascii="Arial" w:hAnsi="Arial" w:cs="Arial"/>
          <w:sz w:val="20"/>
          <w:szCs w:val="20"/>
        </w:rPr>
        <w:t>D</w:t>
      </w:r>
      <w:r>
        <w:rPr>
          <w:rFonts w:ascii="Arial" w:hAnsi="Arial" w:cs="Arial"/>
          <w:sz w:val="20"/>
          <w:szCs w:val="20"/>
        </w:rPr>
        <w:t>e plus, en</w:t>
      </w:r>
      <w:r w:rsidRPr="00B5627F">
        <w:rPr>
          <w:rFonts w:ascii="Arial" w:hAnsi="Arial" w:cs="Arial"/>
          <w:sz w:val="20"/>
          <w:szCs w:val="20"/>
        </w:rPr>
        <w:t xml:space="preserve"> l’état actuel des informations, tant au sujet du produit que des garanties proposées, je </w:t>
      </w:r>
      <w:r>
        <w:rPr>
          <w:rFonts w:ascii="Arial" w:hAnsi="Arial" w:cs="Arial"/>
          <w:sz w:val="20"/>
          <w:szCs w:val="20"/>
        </w:rPr>
        <w:t xml:space="preserve">suis dans l’impossibilité </w:t>
      </w:r>
      <w:r w:rsidRPr="00B5627F">
        <w:rPr>
          <w:rFonts w:ascii="Arial" w:hAnsi="Arial" w:cs="Arial"/>
          <w:sz w:val="20"/>
          <w:szCs w:val="20"/>
        </w:rPr>
        <w:t>de donner mon consentement absolu essentiel et éclairé à une injection expérimentale de l’un des q</w:t>
      </w:r>
      <w:r w:rsidR="00597510">
        <w:rPr>
          <w:rFonts w:ascii="Arial" w:hAnsi="Arial" w:cs="Arial"/>
          <w:sz w:val="20"/>
          <w:szCs w:val="20"/>
        </w:rPr>
        <w:t xml:space="preserve">uelconques </w:t>
      </w:r>
      <w:r w:rsidRPr="00B5627F">
        <w:rPr>
          <w:rFonts w:ascii="Arial" w:hAnsi="Arial" w:cs="Arial"/>
          <w:sz w:val="20"/>
          <w:szCs w:val="20"/>
        </w:rPr>
        <w:t>produits anti Covid-19 proposés ce jour en Nouvelle-Calédonie.</w:t>
      </w:r>
      <w:r>
        <w:rPr>
          <w:rFonts w:ascii="Arial" w:hAnsi="Arial" w:cs="Arial"/>
          <w:sz w:val="20"/>
          <w:szCs w:val="20"/>
        </w:rPr>
        <w:t xml:space="preserve"> En outre, au vu de l’ensemble des textes cités ci-dessus, l</w:t>
      </w:r>
      <w:r w:rsidRPr="00B5627F">
        <w:rPr>
          <w:rFonts w:ascii="Arial" w:hAnsi="Arial" w:cs="Arial"/>
          <w:sz w:val="20"/>
          <w:szCs w:val="20"/>
        </w:rPr>
        <w:t>’ordre que vous me donnez est illéga</w:t>
      </w:r>
      <w:r>
        <w:rPr>
          <w:rFonts w:ascii="Arial" w:hAnsi="Arial" w:cs="Arial"/>
          <w:sz w:val="20"/>
          <w:szCs w:val="20"/>
        </w:rPr>
        <w:t xml:space="preserve">l. </w:t>
      </w:r>
    </w:p>
    <w:p w14:paraId="706D0F3A" w14:textId="77777777" w:rsidR="002B32EB" w:rsidRPr="00DB48C8" w:rsidRDefault="00DB48C8" w:rsidP="00DB48C8">
      <w:pPr>
        <w:jc w:val="both"/>
        <w:rPr>
          <w:rFonts w:ascii="Arial" w:hAnsi="Arial" w:cs="Arial"/>
          <w:sz w:val="20"/>
          <w:szCs w:val="20"/>
        </w:rPr>
      </w:pPr>
      <w:r w:rsidRPr="00DB48C8">
        <w:rPr>
          <w:rFonts w:ascii="Arial" w:hAnsi="Arial" w:cs="Arial"/>
          <w:sz w:val="20"/>
          <w:szCs w:val="20"/>
        </w:rPr>
        <w:tab/>
        <w:t>Sachant que n</w:t>
      </w:r>
      <w:r w:rsidR="002B32EB" w:rsidRPr="00DB48C8">
        <w:rPr>
          <w:rFonts w:ascii="Arial" w:hAnsi="Arial" w:cs="Arial"/>
          <w:sz w:val="20"/>
          <w:szCs w:val="20"/>
        </w:rPr>
        <w:t>ul</w:t>
      </w:r>
      <w:r w:rsidR="009A0AF2" w:rsidRPr="00DB48C8">
        <w:rPr>
          <w:rFonts w:ascii="Arial" w:hAnsi="Arial" w:cs="Arial"/>
          <w:sz w:val="20"/>
          <w:szCs w:val="20"/>
        </w:rPr>
        <w:t xml:space="preserve"> ne peut être contraint à une expérimentation, un acte médial ou vaccinal par la menace, le chantage, la sanction ou les réductions de droits, la coercition, la fraude, le contrainte, la supercherie, la duperie ou d’autres formes sournoises de contrainte,</w:t>
      </w:r>
      <w:r w:rsidRPr="00DB48C8">
        <w:rPr>
          <w:rFonts w:ascii="Arial" w:hAnsi="Arial" w:cs="Arial"/>
          <w:sz w:val="20"/>
          <w:szCs w:val="20"/>
        </w:rPr>
        <w:t xml:space="preserve"> que nul </w:t>
      </w:r>
      <w:r w:rsidR="002D2736" w:rsidRPr="00DB48C8">
        <w:rPr>
          <w:rFonts w:ascii="Arial" w:hAnsi="Arial" w:cs="Arial"/>
          <w:sz w:val="20"/>
          <w:szCs w:val="20"/>
        </w:rPr>
        <w:t>ne peut être contraint au consentement</w:t>
      </w:r>
      <w:r>
        <w:rPr>
          <w:rFonts w:ascii="Arial" w:hAnsi="Arial" w:cs="Arial"/>
          <w:sz w:val="20"/>
          <w:szCs w:val="20"/>
        </w:rPr>
        <w:t xml:space="preserve"> et</w:t>
      </w:r>
      <w:r w:rsidRPr="00DB48C8">
        <w:rPr>
          <w:rFonts w:ascii="Arial" w:hAnsi="Arial" w:cs="Arial"/>
          <w:sz w:val="20"/>
          <w:szCs w:val="20"/>
        </w:rPr>
        <w:t xml:space="preserve"> que l</w:t>
      </w:r>
      <w:r w:rsidR="002B32EB" w:rsidRPr="00DB48C8">
        <w:rPr>
          <w:rFonts w:ascii="Arial" w:hAnsi="Arial" w:cs="Arial"/>
          <w:sz w:val="20"/>
          <w:szCs w:val="20"/>
        </w:rPr>
        <w:t>e secret médical entre le médecin et son patient est inviolable</w:t>
      </w:r>
      <w:r>
        <w:rPr>
          <w:rFonts w:ascii="Arial" w:hAnsi="Arial" w:cs="Arial"/>
          <w:sz w:val="20"/>
          <w:szCs w:val="20"/>
        </w:rPr>
        <w:t>, vous comprendrez que la délibération 44/CP viole mes libertés et droits fondamentaux à plusieurs titres.</w:t>
      </w:r>
    </w:p>
    <w:p w14:paraId="22EE1451" w14:textId="77777777" w:rsidR="002B339F" w:rsidRDefault="00DB48C8" w:rsidP="002A57F2">
      <w:pPr>
        <w:ind w:firstLine="708"/>
        <w:jc w:val="both"/>
        <w:rPr>
          <w:rFonts w:ascii="Arial" w:hAnsi="Arial" w:cs="Arial"/>
          <w:sz w:val="20"/>
          <w:szCs w:val="20"/>
        </w:rPr>
      </w:pPr>
      <w:r>
        <w:rPr>
          <w:rFonts w:ascii="Arial" w:hAnsi="Arial" w:cs="Arial"/>
          <w:sz w:val="20"/>
          <w:szCs w:val="20"/>
        </w:rPr>
        <w:t>Ainsi, l</w:t>
      </w:r>
      <w:r w:rsidR="002B339F">
        <w:rPr>
          <w:rFonts w:ascii="Arial" w:hAnsi="Arial" w:cs="Arial"/>
          <w:sz w:val="20"/>
          <w:szCs w:val="20"/>
        </w:rPr>
        <w:t>es différentes atteintes à mes libertés fondamentales causées par cette obligation vaccinale apparaissent disproportionnées, n’</w:t>
      </w:r>
      <w:r w:rsidR="00396369">
        <w:rPr>
          <w:rFonts w:ascii="Arial" w:hAnsi="Arial" w:cs="Arial"/>
          <w:sz w:val="20"/>
          <w:szCs w:val="20"/>
        </w:rPr>
        <w:t>étant justifiées</w:t>
      </w:r>
      <w:r w:rsidR="002B339F">
        <w:rPr>
          <w:rFonts w:ascii="Arial" w:hAnsi="Arial" w:cs="Arial"/>
          <w:sz w:val="20"/>
          <w:szCs w:val="20"/>
        </w:rPr>
        <w:t xml:space="preserve"> ni par la nature de la tâche à accomplir (protection de</w:t>
      </w:r>
      <w:r w:rsidR="00396369">
        <w:rPr>
          <w:rFonts w:ascii="Arial" w:hAnsi="Arial" w:cs="Arial"/>
          <w:sz w:val="20"/>
          <w:szCs w:val="20"/>
        </w:rPr>
        <w:t xml:space="preserve"> </w:t>
      </w:r>
      <w:r w:rsidR="002B339F">
        <w:rPr>
          <w:rFonts w:ascii="Arial" w:hAnsi="Arial" w:cs="Arial"/>
          <w:sz w:val="20"/>
          <w:szCs w:val="20"/>
        </w:rPr>
        <w:t>la santé de la population calédonienne</w:t>
      </w:r>
      <w:r w:rsidR="00396369">
        <w:rPr>
          <w:rFonts w:ascii="Arial" w:hAnsi="Arial" w:cs="Arial"/>
          <w:sz w:val="20"/>
          <w:szCs w:val="20"/>
        </w:rPr>
        <w:t> ?) ni par l’objectif poursuivi (atteindre un seuil de 90% de la population vaccinée ?).</w:t>
      </w:r>
    </w:p>
    <w:p w14:paraId="228E1ECD" w14:textId="77777777" w:rsidR="00CA3B8D" w:rsidRDefault="00CA3B8D" w:rsidP="00932221">
      <w:pPr>
        <w:ind w:firstLine="708"/>
        <w:jc w:val="both"/>
        <w:rPr>
          <w:rFonts w:ascii="Arial" w:hAnsi="Arial" w:cs="Arial"/>
          <w:sz w:val="20"/>
          <w:szCs w:val="20"/>
        </w:rPr>
      </w:pPr>
    </w:p>
    <w:p w14:paraId="41405ADD" w14:textId="77777777" w:rsidR="002D2736" w:rsidRDefault="00932221" w:rsidP="00932221">
      <w:pPr>
        <w:ind w:firstLine="708"/>
        <w:jc w:val="both"/>
        <w:rPr>
          <w:rFonts w:ascii="Arial" w:hAnsi="Arial" w:cs="Arial"/>
          <w:sz w:val="20"/>
          <w:szCs w:val="20"/>
        </w:rPr>
      </w:pPr>
      <w:r>
        <w:rPr>
          <w:rFonts w:ascii="Arial" w:hAnsi="Arial" w:cs="Arial"/>
          <w:sz w:val="20"/>
          <w:szCs w:val="20"/>
        </w:rPr>
        <w:t xml:space="preserve">En conséquence, Monsieur le </w:t>
      </w:r>
      <w:r w:rsidR="00DB48C8">
        <w:rPr>
          <w:rFonts w:ascii="Arial" w:hAnsi="Arial" w:cs="Arial"/>
          <w:sz w:val="20"/>
          <w:szCs w:val="20"/>
        </w:rPr>
        <w:t>H</w:t>
      </w:r>
      <w:r w:rsidR="00DD4BE6" w:rsidRPr="00B5627F">
        <w:rPr>
          <w:rFonts w:ascii="Arial" w:hAnsi="Arial" w:cs="Arial"/>
          <w:sz w:val="20"/>
          <w:szCs w:val="20"/>
        </w:rPr>
        <w:t>aut-</w:t>
      </w:r>
      <w:r w:rsidR="00DB48C8">
        <w:rPr>
          <w:rFonts w:ascii="Arial" w:hAnsi="Arial" w:cs="Arial"/>
          <w:sz w:val="20"/>
          <w:szCs w:val="20"/>
        </w:rPr>
        <w:t>C</w:t>
      </w:r>
      <w:r w:rsidR="00DD4BE6" w:rsidRPr="00B5627F">
        <w:rPr>
          <w:rFonts w:ascii="Arial" w:hAnsi="Arial" w:cs="Arial"/>
          <w:sz w:val="20"/>
          <w:szCs w:val="20"/>
        </w:rPr>
        <w:t>ommissaire</w:t>
      </w:r>
      <w:r>
        <w:rPr>
          <w:rFonts w:ascii="Arial" w:hAnsi="Arial" w:cs="Arial"/>
          <w:sz w:val="20"/>
          <w:szCs w:val="20"/>
        </w:rPr>
        <w:t xml:space="preserve">, j’ai l’honneur de vous demander de bien vouloir exercer votre contrôle de légalité, tel que prévu </w:t>
      </w:r>
      <w:r w:rsidRPr="00932221">
        <w:rPr>
          <w:rFonts w:ascii="Arial" w:hAnsi="Arial" w:cs="Arial"/>
          <w:sz w:val="20"/>
          <w:szCs w:val="20"/>
        </w:rPr>
        <w:t>à l’art 204 VII de la loi organique n°99-209 du 19 mars 1999</w:t>
      </w:r>
      <w:r>
        <w:rPr>
          <w:rFonts w:ascii="Arial" w:hAnsi="Arial" w:cs="Arial"/>
          <w:sz w:val="20"/>
          <w:szCs w:val="20"/>
        </w:rPr>
        <w:t xml:space="preserve"> avec attention sur cette délibération</w:t>
      </w:r>
      <w:r w:rsidR="002B32EB">
        <w:rPr>
          <w:rFonts w:ascii="Arial" w:hAnsi="Arial" w:cs="Arial"/>
          <w:sz w:val="20"/>
          <w:szCs w:val="20"/>
        </w:rPr>
        <w:t>, de saisir le tribunal administratif compétent et d’en</w:t>
      </w:r>
      <w:r>
        <w:rPr>
          <w:rFonts w:ascii="Arial" w:hAnsi="Arial" w:cs="Arial"/>
          <w:sz w:val="20"/>
          <w:szCs w:val="20"/>
        </w:rPr>
        <w:t xml:space="preserve"> demander la suspension, voire l’annulation.</w:t>
      </w:r>
    </w:p>
    <w:p w14:paraId="5CEAB98F" w14:textId="77777777" w:rsidR="00932221" w:rsidRDefault="00932221" w:rsidP="00932221">
      <w:pPr>
        <w:ind w:firstLine="708"/>
        <w:jc w:val="both"/>
        <w:rPr>
          <w:rFonts w:ascii="Arial" w:hAnsi="Arial" w:cs="Arial"/>
          <w:sz w:val="20"/>
          <w:szCs w:val="20"/>
        </w:rPr>
      </w:pPr>
      <w:r>
        <w:rPr>
          <w:rFonts w:ascii="Arial" w:hAnsi="Arial" w:cs="Arial"/>
          <w:sz w:val="20"/>
          <w:szCs w:val="20"/>
        </w:rPr>
        <w:t xml:space="preserve">En vous remerciant de votre attention, je vous </w:t>
      </w:r>
      <w:r w:rsidR="00396369">
        <w:rPr>
          <w:rFonts w:ascii="Arial" w:hAnsi="Arial" w:cs="Arial"/>
          <w:sz w:val="20"/>
          <w:szCs w:val="20"/>
        </w:rPr>
        <w:t>prie</w:t>
      </w:r>
      <w:r>
        <w:rPr>
          <w:rFonts w:ascii="Arial" w:hAnsi="Arial" w:cs="Arial"/>
          <w:sz w:val="20"/>
          <w:szCs w:val="20"/>
        </w:rPr>
        <w:t xml:space="preserve"> d’agréer, monsieur le </w:t>
      </w:r>
      <w:r w:rsidR="00DD4BE6" w:rsidRPr="00B5627F">
        <w:rPr>
          <w:rFonts w:ascii="Arial" w:hAnsi="Arial" w:cs="Arial"/>
          <w:sz w:val="20"/>
          <w:szCs w:val="20"/>
        </w:rPr>
        <w:t>haut-commissaire</w:t>
      </w:r>
      <w:r>
        <w:rPr>
          <w:rFonts w:ascii="Arial" w:hAnsi="Arial" w:cs="Arial"/>
          <w:sz w:val="20"/>
          <w:szCs w:val="20"/>
        </w:rPr>
        <w:t xml:space="preserve"> en Nouvelle-Calédonie, l’expression de mes sentiments distingués.</w:t>
      </w:r>
    </w:p>
    <w:p w14:paraId="33DD84A8" w14:textId="77777777" w:rsidR="00DB48C8" w:rsidRDefault="00DB48C8" w:rsidP="00932221">
      <w:pPr>
        <w:ind w:firstLine="708"/>
        <w:jc w:val="both"/>
        <w:rPr>
          <w:rFonts w:ascii="Arial" w:hAnsi="Arial" w:cs="Arial"/>
          <w:sz w:val="20"/>
          <w:szCs w:val="20"/>
        </w:rPr>
      </w:pPr>
    </w:p>
    <w:p w14:paraId="5436F579" w14:textId="77777777" w:rsidR="00DB48C8" w:rsidRDefault="00DB48C8" w:rsidP="00932221">
      <w:pPr>
        <w:ind w:firstLine="708"/>
        <w:jc w:val="both"/>
        <w:rPr>
          <w:rFonts w:ascii="Arial" w:hAnsi="Arial" w:cs="Arial"/>
          <w:sz w:val="20"/>
          <w:szCs w:val="20"/>
        </w:rPr>
      </w:pPr>
    </w:p>
    <w:p w14:paraId="5B7417FE" w14:textId="77777777" w:rsidR="00DB48C8" w:rsidRPr="00B5627F" w:rsidRDefault="00DB48C8" w:rsidP="00932221">
      <w:pPr>
        <w:ind w:firstLine="70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B48C8">
        <w:rPr>
          <w:rFonts w:ascii="Arial" w:hAnsi="Arial" w:cs="Arial"/>
          <w:color w:val="4472C4" w:themeColor="accent1"/>
          <w:sz w:val="20"/>
          <w:szCs w:val="20"/>
        </w:rPr>
        <w:tab/>
        <w:t>Signature</w:t>
      </w:r>
    </w:p>
    <w:sectPr w:rsidR="00DB48C8" w:rsidRPr="00B56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36"/>
    <w:multiLevelType w:val="hybridMultilevel"/>
    <w:tmpl w:val="0AFCA7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E84BB1"/>
    <w:multiLevelType w:val="hybridMultilevel"/>
    <w:tmpl w:val="39421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0633F3"/>
    <w:multiLevelType w:val="hybridMultilevel"/>
    <w:tmpl w:val="3FA6431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267A7F"/>
    <w:multiLevelType w:val="hybridMultilevel"/>
    <w:tmpl w:val="437435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BC4F74"/>
    <w:multiLevelType w:val="hybridMultilevel"/>
    <w:tmpl w:val="D61A2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DC"/>
    <w:rsid w:val="000417B5"/>
    <w:rsid w:val="000A43F4"/>
    <w:rsid w:val="000F52DC"/>
    <w:rsid w:val="0011205F"/>
    <w:rsid w:val="00126229"/>
    <w:rsid w:val="00274153"/>
    <w:rsid w:val="002A57F2"/>
    <w:rsid w:val="002B32EB"/>
    <w:rsid w:val="002B339F"/>
    <w:rsid w:val="002B5643"/>
    <w:rsid w:val="002D2736"/>
    <w:rsid w:val="00396369"/>
    <w:rsid w:val="003F347B"/>
    <w:rsid w:val="004C3D6D"/>
    <w:rsid w:val="00531676"/>
    <w:rsid w:val="00597510"/>
    <w:rsid w:val="005C193B"/>
    <w:rsid w:val="00606F7E"/>
    <w:rsid w:val="006623F4"/>
    <w:rsid w:val="006D3DB4"/>
    <w:rsid w:val="0071375B"/>
    <w:rsid w:val="007159A2"/>
    <w:rsid w:val="00750433"/>
    <w:rsid w:val="007C1E1D"/>
    <w:rsid w:val="007E45E2"/>
    <w:rsid w:val="00895ADD"/>
    <w:rsid w:val="00932221"/>
    <w:rsid w:val="00937ADC"/>
    <w:rsid w:val="00972B57"/>
    <w:rsid w:val="009A0AF2"/>
    <w:rsid w:val="009F779F"/>
    <w:rsid w:val="00A9672C"/>
    <w:rsid w:val="00B5627F"/>
    <w:rsid w:val="00C32A1C"/>
    <w:rsid w:val="00CA27B3"/>
    <w:rsid w:val="00CA3B8D"/>
    <w:rsid w:val="00CF1679"/>
    <w:rsid w:val="00D473BB"/>
    <w:rsid w:val="00D76850"/>
    <w:rsid w:val="00DB48C8"/>
    <w:rsid w:val="00DC38C1"/>
    <w:rsid w:val="00DD4BE6"/>
    <w:rsid w:val="00E326AF"/>
    <w:rsid w:val="00EA548E"/>
    <w:rsid w:val="00F64BF5"/>
    <w:rsid w:val="00F654CC"/>
    <w:rsid w:val="00F66E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4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1375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36"/>
    <w:pPr>
      <w:ind w:left="720"/>
      <w:contextualSpacing/>
    </w:pPr>
  </w:style>
  <w:style w:type="paragraph" w:styleId="NormalWeb">
    <w:name w:val="Normal (Web)"/>
    <w:basedOn w:val="Normal"/>
    <w:uiPriority w:val="99"/>
    <w:semiHidden/>
    <w:unhideWhenUsed/>
    <w:rsid w:val="002D27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um-style">
    <w:name w:val="enum-style"/>
    <w:basedOn w:val="DefaultParagraphFont"/>
    <w:rsid w:val="00A9672C"/>
  </w:style>
  <w:style w:type="character" w:customStyle="1" w:styleId="Heading3Char">
    <w:name w:val="Heading 3 Char"/>
    <w:basedOn w:val="DefaultParagraphFont"/>
    <w:link w:val="Heading3"/>
    <w:uiPriority w:val="9"/>
    <w:rsid w:val="0071375B"/>
    <w:rPr>
      <w:rFonts w:ascii="Times New Roman" w:eastAsia="Times New Roman" w:hAnsi="Times New Roman" w:cs="Times New Roman"/>
      <w:b/>
      <w:bCs/>
      <w:sz w:val="27"/>
      <w:szCs w:val="27"/>
      <w:lang w:eastAsia="fr-FR"/>
    </w:rPr>
  </w:style>
  <w:style w:type="character" w:customStyle="1" w:styleId="yellow">
    <w:name w:val="yellow"/>
    <w:basedOn w:val="DefaultParagraphFont"/>
    <w:rsid w:val="00E326AF"/>
  </w:style>
  <w:style w:type="paragraph" w:styleId="BalloonText">
    <w:name w:val="Balloon Text"/>
    <w:basedOn w:val="Normal"/>
    <w:link w:val="BalloonTextChar"/>
    <w:uiPriority w:val="99"/>
    <w:semiHidden/>
    <w:unhideWhenUsed/>
    <w:rsid w:val="00CA3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8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1375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36"/>
    <w:pPr>
      <w:ind w:left="720"/>
      <w:contextualSpacing/>
    </w:pPr>
  </w:style>
  <w:style w:type="paragraph" w:styleId="NormalWeb">
    <w:name w:val="Normal (Web)"/>
    <w:basedOn w:val="Normal"/>
    <w:uiPriority w:val="99"/>
    <w:semiHidden/>
    <w:unhideWhenUsed/>
    <w:rsid w:val="002D27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um-style">
    <w:name w:val="enum-style"/>
    <w:basedOn w:val="DefaultParagraphFont"/>
    <w:rsid w:val="00A9672C"/>
  </w:style>
  <w:style w:type="character" w:customStyle="1" w:styleId="Heading3Char">
    <w:name w:val="Heading 3 Char"/>
    <w:basedOn w:val="DefaultParagraphFont"/>
    <w:link w:val="Heading3"/>
    <w:uiPriority w:val="9"/>
    <w:rsid w:val="0071375B"/>
    <w:rPr>
      <w:rFonts w:ascii="Times New Roman" w:eastAsia="Times New Roman" w:hAnsi="Times New Roman" w:cs="Times New Roman"/>
      <w:b/>
      <w:bCs/>
      <w:sz w:val="27"/>
      <w:szCs w:val="27"/>
      <w:lang w:eastAsia="fr-FR"/>
    </w:rPr>
  </w:style>
  <w:style w:type="character" w:customStyle="1" w:styleId="yellow">
    <w:name w:val="yellow"/>
    <w:basedOn w:val="DefaultParagraphFont"/>
    <w:rsid w:val="00E326AF"/>
  </w:style>
  <w:style w:type="paragraph" w:styleId="BalloonText">
    <w:name w:val="Balloon Text"/>
    <w:basedOn w:val="Normal"/>
    <w:link w:val="BalloonTextChar"/>
    <w:uiPriority w:val="99"/>
    <w:semiHidden/>
    <w:unhideWhenUsed/>
    <w:rsid w:val="00CA3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10256">
      <w:bodyDiv w:val="1"/>
      <w:marLeft w:val="0"/>
      <w:marRight w:val="0"/>
      <w:marTop w:val="0"/>
      <w:marBottom w:val="0"/>
      <w:divBdr>
        <w:top w:val="none" w:sz="0" w:space="0" w:color="auto"/>
        <w:left w:val="none" w:sz="0" w:space="0" w:color="auto"/>
        <w:bottom w:val="none" w:sz="0" w:space="0" w:color="auto"/>
        <w:right w:val="none" w:sz="0" w:space="0" w:color="auto"/>
      </w:divBdr>
    </w:div>
    <w:div w:id="311057506">
      <w:bodyDiv w:val="1"/>
      <w:marLeft w:val="0"/>
      <w:marRight w:val="0"/>
      <w:marTop w:val="0"/>
      <w:marBottom w:val="0"/>
      <w:divBdr>
        <w:top w:val="none" w:sz="0" w:space="0" w:color="auto"/>
        <w:left w:val="none" w:sz="0" w:space="0" w:color="auto"/>
        <w:bottom w:val="none" w:sz="0" w:space="0" w:color="auto"/>
        <w:right w:val="none" w:sz="0" w:space="0" w:color="auto"/>
      </w:divBdr>
    </w:div>
    <w:div w:id="1538470159">
      <w:bodyDiv w:val="1"/>
      <w:marLeft w:val="0"/>
      <w:marRight w:val="0"/>
      <w:marTop w:val="0"/>
      <w:marBottom w:val="0"/>
      <w:divBdr>
        <w:top w:val="none" w:sz="0" w:space="0" w:color="auto"/>
        <w:left w:val="none" w:sz="0" w:space="0" w:color="auto"/>
        <w:bottom w:val="none" w:sz="0" w:space="0" w:color="auto"/>
        <w:right w:val="none" w:sz="0" w:space="0" w:color="auto"/>
      </w:divBdr>
    </w:div>
    <w:div w:id="1541897042">
      <w:bodyDiv w:val="1"/>
      <w:marLeft w:val="0"/>
      <w:marRight w:val="0"/>
      <w:marTop w:val="0"/>
      <w:marBottom w:val="0"/>
      <w:divBdr>
        <w:top w:val="none" w:sz="0" w:space="0" w:color="auto"/>
        <w:left w:val="none" w:sz="0" w:space="0" w:color="auto"/>
        <w:bottom w:val="none" w:sz="0" w:space="0" w:color="auto"/>
        <w:right w:val="none" w:sz="0" w:space="0" w:color="auto"/>
      </w:divBdr>
      <w:divsChild>
        <w:div w:id="603999333">
          <w:marLeft w:val="240"/>
          <w:marRight w:val="0"/>
          <w:marTop w:val="120"/>
          <w:marBottom w:val="120"/>
          <w:divBdr>
            <w:top w:val="none" w:sz="0" w:space="0" w:color="auto"/>
            <w:left w:val="none" w:sz="0" w:space="0" w:color="auto"/>
            <w:bottom w:val="none" w:sz="0" w:space="0" w:color="auto"/>
            <w:right w:val="none" w:sz="0" w:space="0" w:color="auto"/>
          </w:divBdr>
          <w:divsChild>
            <w:div w:id="1911041755">
              <w:marLeft w:val="240"/>
              <w:marRight w:val="0"/>
              <w:marTop w:val="120"/>
              <w:marBottom w:val="120"/>
              <w:divBdr>
                <w:top w:val="none" w:sz="0" w:space="0" w:color="auto"/>
                <w:left w:val="none" w:sz="0" w:space="0" w:color="auto"/>
                <w:bottom w:val="none" w:sz="0" w:space="0" w:color="auto"/>
                <w:right w:val="none" w:sz="0" w:space="0" w:color="auto"/>
              </w:divBdr>
            </w:div>
            <w:div w:id="436609091">
              <w:marLeft w:val="240"/>
              <w:marRight w:val="0"/>
              <w:marTop w:val="120"/>
              <w:marBottom w:val="120"/>
              <w:divBdr>
                <w:top w:val="none" w:sz="0" w:space="0" w:color="auto"/>
                <w:left w:val="none" w:sz="0" w:space="0" w:color="auto"/>
                <w:bottom w:val="none" w:sz="0" w:space="0" w:color="auto"/>
                <w:right w:val="none" w:sz="0" w:space="0" w:color="auto"/>
              </w:divBdr>
            </w:div>
            <w:div w:id="729502736">
              <w:marLeft w:val="240"/>
              <w:marRight w:val="0"/>
              <w:marTop w:val="120"/>
              <w:marBottom w:val="120"/>
              <w:divBdr>
                <w:top w:val="none" w:sz="0" w:space="0" w:color="auto"/>
                <w:left w:val="none" w:sz="0" w:space="0" w:color="auto"/>
                <w:bottom w:val="none" w:sz="0" w:space="0" w:color="auto"/>
                <w:right w:val="none" w:sz="0" w:space="0" w:color="auto"/>
              </w:divBdr>
            </w:div>
            <w:div w:id="43257925">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2552</Words>
  <Characters>14547</Characters>
  <Application>Microsoft Macintosh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ARNAUD</dc:creator>
  <cp:keywords/>
  <dc:description/>
  <cp:lastModifiedBy>GUERASSIMOFF Ludmilla</cp:lastModifiedBy>
  <cp:revision>10</cp:revision>
  <cp:lastPrinted>2021-09-19T05:51:00Z</cp:lastPrinted>
  <dcterms:created xsi:type="dcterms:W3CDTF">2021-09-19T23:59:00Z</dcterms:created>
  <dcterms:modified xsi:type="dcterms:W3CDTF">2021-09-28T21:44:00Z</dcterms:modified>
</cp:coreProperties>
</file>